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784" w:rsidR="00231449" w:rsidP="00231449" w:rsidRDefault="00231449" w14:paraId="03C1C4D6" w14:textId="460127BD">
      <w:pPr>
        <w:spacing w:before="48" w:after="360"/>
        <w:ind w:left="102" w:right="96"/>
        <w:outlineLvl w:val="0"/>
        <w:rPr>
          <w:rFonts w:ascii="Arial" w:hAnsi="Arial" w:eastAsia="Morebi Rounded Med" w:cs="Arial"/>
          <w:color w:val="E1052C"/>
          <w:sz w:val="28"/>
          <w:szCs w:val="28"/>
        </w:rPr>
      </w:pPr>
      <w:r w:rsidRPr="00AE2784">
        <w:rPr>
          <w:rFonts w:ascii="Arial" w:hAnsi="Arial" w:cs="Arial"/>
          <w:color w:val="E1052C"/>
          <w:sz w:val="28"/>
        </w:rPr>
        <w:t xml:space="preserve">Bijlage nr. xx bij het arbeidsreglement tot invoering van de formaliteiten </w:t>
      </w:r>
      <w:r w:rsidRPr="00AE2784" w:rsidR="009E4884">
        <w:rPr>
          <w:rFonts w:ascii="Arial" w:hAnsi="Arial" w:cs="Arial"/>
          <w:color w:val="E1052C"/>
          <w:sz w:val="28"/>
        </w:rPr>
        <w:t xml:space="preserve">die </w:t>
      </w:r>
      <w:r w:rsidRPr="00AE2784">
        <w:rPr>
          <w:rFonts w:ascii="Arial" w:hAnsi="Arial" w:cs="Arial"/>
          <w:color w:val="E1052C"/>
          <w:sz w:val="28"/>
        </w:rPr>
        <w:t xml:space="preserve">de werknemer moet </w:t>
      </w:r>
      <w:r w:rsidRPr="00AE2784" w:rsidR="009E4884">
        <w:rPr>
          <w:rFonts w:ascii="Arial" w:hAnsi="Arial" w:cs="Arial"/>
          <w:color w:val="E1052C"/>
          <w:sz w:val="28"/>
        </w:rPr>
        <w:t>naleven</w:t>
      </w:r>
      <w:r w:rsidRPr="00AE2784">
        <w:rPr>
          <w:rFonts w:ascii="Arial" w:hAnsi="Arial" w:cs="Arial"/>
          <w:color w:val="E1052C"/>
          <w:sz w:val="28"/>
        </w:rPr>
        <w:t xml:space="preserve"> bij arbeidsongeschiktheid wegens ziekte of ongeval tijdens een periode van jaarlijkse vakantie</w:t>
      </w:r>
    </w:p>
    <w:p w:rsidRPr="00AE2784" w:rsidR="00641CFC" w:rsidP="00237B6C" w:rsidRDefault="00641CFC" w14:paraId="31BDCAA2" w14:textId="64CD618C">
      <w:pPr>
        <w:pStyle w:val="Heading2"/>
        <w:tabs>
          <w:tab w:val="left" w:pos="672"/>
        </w:tabs>
        <w:spacing w:before="120" w:after="120"/>
        <w:ind w:right="136"/>
        <w:rPr>
          <w:rFonts w:ascii="Arial" w:hAnsi="Arial" w:eastAsia="PT Sans" w:cs="Arial"/>
          <w:b/>
          <w:bCs/>
          <w:color w:val="36B9C2"/>
          <w:sz w:val="22"/>
          <w:szCs w:val="22"/>
        </w:rPr>
      </w:pPr>
      <w:r w:rsidRPr="00AE2784">
        <w:rPr>
          <w:rFonts w:ascii="Arial" w:hAnsi="Arial" w:cs="Arial"/>
          <w:b/>
          <w:color w:val="36B9C2"/>
          <w:sz w:val="22"/>
        </w:rPr>
        <w:t>Artikel xx: Ziekte of ongeval privéleven tijdens de jaarlijkse vakantie</w:t>
      </w:r>
    </w:p>
    <w:p w:rsidRPr="00AE2784" w:rsidR="00727168" w:rsidP="00727168" w:rsidRDefault="00727168" w14:paraId="660467B1" w14:textId="77777777">
      <w:pPr>
        <w:pStyle w:val="Heading2"/>
        <w:tabs>
          <w:tab w:val="left" w:pos="672"/>
        </w:tabs>
        <w:spacing w:before="120" w:after="120"/>
        <w:ind w:left="669" w:right="136"/>
        <w:rPr>
          <w:rFonts w:ascii="Arial" w:hAnsi="Arial" w:eastAsia="PT Sans" w:cs="Arial"/>
          <w:i/>
          <w:color w:val="6D6D6D"/>
          <w:sz w:val="22"/>
          <w:szCs w:val="22"/>
        </w:rPr>
      </w:pPr>
      <w:r w:rsidRPr="00AE2784">
        <w:rPr>
          <w:rFonts w:ascii="Arial" w:hAnsi="Arial" w:cs="Arial"/>
          <w:i/>
          <w:color w:val="6D6D6D"/>
          <w:sz w:val="22"/>
        </w:rPr>
        <w:t>§ 1. Terminologie</w:t>
      </w:r>
    </w:p>
    <w:p w:rsidRPr="00AE2784" w:rsidR="00727168" w:rsidP="00727168" w:rsidRDefault="00727168" w14:paraId="520ACC6A" w14:textId="77777777">
      <w:pPr>
        <w:pStyle w:val="BodyText"/>
        <w:spacing w:line="336" w:lineRule="auto"/>
        <w:ind w:right="117"/>
        <w:rPr>
          <w:rFonts w:ascii="Arial" w:hAnsi="Arial" w:cs="Arial"/>
          <w:color w:val="6D6D6D"/>
        </w:rPr>
      </w:pPr>
      <w:r w:rsidRPr="00AE2784">
        <w:rPr>
          <w:rFonts w:ascii="Arial" w:hAnsi="Arial" w:cs="Arial"/>
          <w:color w:val="6D6D6D"/>
        </w:rPr>
        <w:t>In het kader van dit artikel verstaat men onder:</w:t>
      </w:r>
    </w:p>
    <w:p w:rsidRPr="00AE2784" w:rsidR="00727168" w:rsidP="00727168" w:rsidRDefault="00727168" w14:paraId="0350D38E" w14:textId="727DC2A4">
      <w:pPr>
        <w:pStyle w:val="BodyText"/>
        <w:widowControl w:val="0"/>
        <w:numPr>
          <w:ilvl w:val="0"/>
          <w:numId w:val="2"/>
        </w:numPr>
        <w:spacing w:after="0" w:line="336" w:lineRule="auto"/>
        <w:ind w:right="117"/>
        <w:rPr>
          <w:rFonts w:ascii="Arial" w:hAnsi="Arial" w:cs="Arial"/>
          <w:color w:val="6D6D6D"/>
        </w:rPr>
      </w:pPr>
      <w:r w:rsidRPr="00AE2784">
        <w:rPr>
          <w:rFonts w:ascii="Arial" w:hAnsi="Arial" w:cs="Arial"/>
          <w:color w:val="6D6D6D"/>
        </w:rPr>
        <w:t>‘Ziekte’: zowel ziekte als ongeval privéleven</w:t>
      </w:r>
    </w:p>
    <w:p w:rsidRPr="00AE2784" w:rsidR="00727168" w:rsidP="00727168" w:rsidRDefault="00727168" w14:paraId="4ED0A848" w14:textId="77777777">
      <w:pPr>
        <w:pStyle w:val="BodyText"/>
        <w:widowControl w:val="0"/>
        <w:numPr>
          <w:ilvl w:val="0"/>
          <w:numId w:val="2"/>
        </w:numPr>
        <w:spacing w:after="0" w:line="336" w:lineRule="auto"/>
        <w:ind w:right="117"/>
        <w:rPr>
          <w:rFonts w:ascii="Arial" w:hAnsi="Arial" w:cs="Arial"/>
          <w:color w:val="6D6D6D"/>
        </w:rPr>
      </w:pPr>
      <w:r w:rsidRPr="00AE2784">
        <w:rPr>
          <w:rFonts w:ascii="Arial" w:hAnsi="Arial" w:cs="Arial"/>
          <w:color w:val="6D6D6D"/>
        </w:rPr>
        <w:t>‘Werkgever’: de personeelsdienst en/of de directe overste</w:t>
      </w:r>
    </w:p>
    <w:p w:rsidRPr="00AE2784" w:rsidR="00727168" w:rsidP="00727168" w:rsidRDefault="00727168" w14:paraId="07275CFF" w14:textId="14FECDDA">
      <w:pPr>
        <w:pStyle w:val="BodyText"/>
        <w:widowControl w:val="0"/>
        <w:numPr>
          <w:ilvl w:val="0"/>
          <w:numId w:val="2"/>
        </w:numPr>
        <w:spacing w:after="0" w:line="336" w:lineRule="auto"/>
        <w:ind w:right="117"/>
        <w:rPr>
          <w:rFonts w:ascii="Arial" w:hAnsi="Arial" w:cs="Arial"/>
          <w:color w:val="BFBFBF" w:themeColor="background1" w:themeShade="BF"/>
        </w:rPr>
      </w:pPr>
      <w:r w:rsidRPr="00AE2784">
        <w:rPr>
          <w:rFonts w:ascii="Arial" w:hAnsi="Arial" w:cs="Arial"/>
          <w:color w:val="6D6D6D"/>
        </w:rPr>
        <w:t>‘Jaarlijkse vakantie’: de wettelijke jaarlijkse vakantie bedoeld in de wetten betreffende de jaarlijkse vakantie voor werknemers, gecoördineerd op 28 juni 1971, en in het koninklijk besluit van 30 maart 1967</w:t>
      </w:r>
    </w:p>
    <w:p w:rsidRPr="00AE2784" w:rsidR="00727168" w:rsidP="00727168" w:rsidRDefault="00727168" w14:paraId="35D4A6C1" w14:textId="76ACB372">
      <w:pPr>
        <w:pStyle w:val="Heading2"/>
        <w:tabs>
          <w:tab w:val="left" w:pos="672"/>
        </w:tabs>
        <w:spacing w:before="120" w:after="120"/>
        <w:ind w:left="669" w:right="136"/>
        <w:rPr>
          <w:rFonts w:ascii="Arial" w:hAnsi="Arial" w:eastAsia="PT Sans" w:cs="Arial"/>
          <w:i/>
          <w:color w:val="6D6D6D"/>
          <w:sz w:val="22"/>
          <w:szCs w:val="22"/>
        </w:rPr>
      </w:pPr>
      <w:r w:rsidRPr="00AE2784">
        <w:rPr>
          <w:rFonts w:ascii="Arial" w:hAnsi="Arial" w:cs="Arial"/>
          <w:i/>
          <w:color w:val="6D6D6D"/>
          <w:sz w:val="22"/>
        </w:rPr>
        <w:t>§ 2. Informatie over de verblijfplaats</w:t>
      </w:r>
    </w:p>
    <w:p w:rsidRPr="00AE2784" w:rsidR="001F7C0B" w:rsidP="00727168" w:rsidRDefault="00FA259F" w14:paraId="4506EFB0" w14:textId="707A4574">
      <w:pPr>
        <w:pStyle w:val="BodyText"/>
        <w:spacing w:line="336" w:lineRule="auto"/>
        <w:ind w:right="117"/>
        <w:rPr>
          <w:rFonts w:ascii="Arial" w:hAnsi="Arial" w:cs="Arial"/>
          <w:color w:val="6D6D6D"/>
        </w:rPr>
      </w:pPr>
      <w:r w:rsidRPr="00AE2784">
        <w:rPr>
          <w:rFonts w:ascii="Arial" w:hAnsi="Arial" w:cs="Arial"/>
          <w:color w:val="6D6D6D"/>
        </w:rPr>
        <w:t xml:space="preserve">Een werknemer die wegens ziekte of ongeval arbeidsongeschikt is tijdens zijn jaarlijkse vakantie moet de werkgever, en bij diens afwezigheid, zijn afgevaardigde, onmiddellijk op de hoogte brengen van zijn verblijfplaats tijdens de periode van arbeidsongeschiktheid. </w:t>
      </w:r>
    </w:p>
    <w:p w:rsidRPr="00AE2784" w:rsidR="00727168" w:rsidP="00727168" w:rsidRDefault="001F7C0B" w14:paraId="3A0E075D" w14:textId="7E6A94F8">
      <w:pPr>
        <w:pStyle w:val="BodyText"/>
        <w:spacing w:line="336" w:lineRule="auto"/>
        <w:ind w:right="117"/>
        <w:rPr>
          <w:rFonts w:ascii="Arial" w:hAnsi="Arial" w:cs="Arial"/>
          <w:color w:val="6D6D6D"/>
        </w:rPr>
      </w:pPr>
      <w:r w:rsidRPr="00AE2784">
        <w:rPr>
          <w:rFonts w:ascii="Arial" w:hAnsi="Arial" w:cs="Arial"/>
          <w:color w:val="6D6D6D"/>
        </w:rPr>
        <w:t>Deze verplichting is enkel van toepassing als de werknemer zich niet op zijn thuisadres bevindt.</w:t>
      </w:r>
    </w:p>
    <w:p w:rsidRPr="00AE2784" w:rsidR="00571466" w:rsidP="00727168" w:rsidRDefault="00E808B1" w14:paraId="35B160D2" w14:textId="07DD1756">
      <w:pPr>
        <w:pStyle w:val="BodyText"/>
        <w:spacing w:line="336" w:lineRule="auto"/>
        <w:ind w:right="117"/>
        <w:rPr>
          <w:rFonts w:ascii="Arial" w:hAnsi="Arial" w:cs="Arial"/>
          <w:color w:val="6D6D6D"/>
        </w:rPr>
      </w:pPr>
      <w:r w:rsidRPr="00AE2784">
        <w:rPr>
          <w:rFonts w:ascii="Arial" w:hAnsi="Arial" w:cs="Arial"/>
          <w:color w:val="6D6D6D"/>
        </w:rPr>
        <w:t>Deze mededeling kan telefonisch, via e-mail of een ander bericht gebeuren.</w:t>
      </w:r>
    </w:p>
    <w:p w:rsidRPr="00AE2784" w:rsidR="00727168" w:rsidP="00727168" w:rsidRDefault="00727168" w14:paraId="473D5F0A" w14:textId="1678D4F8">
      <w:pPr>
        <w:pStyle w:val="BodyText"/>
        <w:spacing w:line="336" w:lineRule="auto"/>
        <w:ind w:right="117"/>
        <w:rPr>
          <w:rFonts w:ascii="Arial" w:hAnsi="Arial" w:cs="Arial"/>
          <w:color w:val="6D6D6D"/>
        </w:rPr>
      </w:pPr>
      <w:r w:rsidRPr="00AE2784">
        <w:rPr>
          <w:rFonts w:ascii="Arial" w:hAnsi="Arial" w:cs="Arial"/>
          <w:color w:val="6D6D6D"/>
        </w:rPr>
        <w:t>In geval van overmacht kan de werknemer aan een derde vragen om de werkgever op de hoogte te brengen van zijn verblijfplaats, en dit aan het begin van de werkdag.</w:t>
      </w:r>
    </w:p>
    <w:p w:rsidRPr="00AE2784" w:rsidR="00727168" w:rsidP="00727168" w:rsidRDefault="00727168" w14:paraId="1873DDD3" w14:textId="743491FB">
      <w:pPr>
        <w:pStyle w:val="BodyText"/>
        <w:spacing w:line="336" w:lineRule="auto"/>
        <w:ind w:right="117"/>
        <w:rPr>
          <w:rFonts w:ascii="Arial" w:hAnsi="Arial" w:cs="Arial"/>
          <w:color w:val="6D6D6D"/>
        </w:rPr>
      </w:pPr>
      <w:r w:rsidRPr="00AE2784">
        <w:rPr>
          <w:rFonts w:ascii="Arial" w:hAnsi="Arial" w:cs="Arial"/>
          <w:color w:val="6D6D6D"/>
        </w:rPr>
        <w:t xml:space="preserve">Als het gaat om een verlenging van de arbeidsongeschiktheid en de werknemer zich niet op zijn thuisadres bevindt, moet de werknemer de werkgever hierover uiterlijk de laatste arbeidsdag van de vorige periode van arbeidsongeschiktheid inlichten. </w:t>
      </w:r>
    </w:p>
    <w:p w:rsidRPr="00AE2784" w:rsidR="00727168" w:rsidP="00727168" w:rsidRDefault="00727168" w14:paraId="2ECC6EE9" w14:textId="77777777">
      <w:pPr>
        <w:pStyle w:val="Heading2"/>
        <w:tabs>
          <w:tab w:val="left" w:pos="672"/>
        </w:tabs>
        <w:spacing w:before="120" w:after="120"/>
        <w:ind w:left="669" w:right="136"/>
        <w:rPr>
          <w:rFonts w:ascii="Arial" w:hAnsi="Arial" w:eastAsia="PT Sans" w:cs="Arial"/>
          <w:i/>
          <w:color w:val="6D6D6D"/>
          <w:sz w:val="22"/>
          <w:szCs w:val="22"/>
        </w:rPr>
      </w:pPr>
      <w:r w:rsidRPr="00AE2784">
        <w:rPr>
          <w:rFonts w:ascii="Arial" w:hAnsi="Arial" w:cs="Arial"/>
          <w:i/>
          <w:color w:val="6D6D6D"/>
          <w:sz w:val="22"/>
        </w:rPr>
        <w:t>§ 3. Medisch getuigschrift</w:t>
      </w:r>
    </w:p>
    <w:p w:rsidRPr="00AE2784" w:rsidR="00E13536" w:rsidP="00727168" w:rsidRDefault="00727168" w14:paraId="7C28444A" w14:textId="51BC7941">
      <w:pPr>
        <w:pStyle w:val="BodyText"/>
        <w:spacing w:line="336" w:lineRule="auto"/>
        <w:ind w:right="117"/>
        <w:rPr>
          <w:rFonts w:ascii="Arial" w:hAnsi="Arial" w:cs="Arial"/>
          <w:color w:val="6D6D6D"/>
        </w:rPr>
      </w:pPr>
      <w:r w:rsidRPr="00AE2784">
        <w:rPr>
          <w:rFonts w:ascii="Arial" w:hAnsi="Arial" w:cs="Arial"/>
          <w:color w:val="6D6D6D"/>
        </w:rPr>
        <w:t>Behalve in geval van overmacht zendt of bezorgt de werknemer aan de werkgever een medisch getuigschrift van arbeidsongeschiktheid binnen de twee werkdagen te rekenen vanaf de dag van de ongeschiktheid of van de verlenging van de arbeidsongeschiktheid. In geval van verzending geldt het poststempel als bewijs.</w:t>
      </w:r>
    </w:p>
    <w:p w:rsidRPr="00AE2784" w:rsidR="00621F0B" w:rsidP="00727168" w:rsidRDefault="002D3613" w14:paraId="55A5BE59" w14:textId="2FE0A417">
      <w:pPr>
        <w:pStyle w:val="BodyText"/>
        <w:spacing w:line="336" w:lineRule="auto"/>
        <w:ind w:right="117"/>
        <w:rPr>
          <w:rFonts w:ascii="Arial" w:hAnsi="Arial" w:cs="Arial"/>
          <w:color w:val="6D6D6D"/>
        </w:rPr>
      </w:pPr>
      <w:r w:rsidRPr="00AE2784">
        <w:rPr>
          <w:rFonts w:ascii="Arial" w:hAnsi="Arial" w:cs="Arial"/>
          <w:color w:val="6D6D6D"/>
        </w:rPr>
        <w:lastRenderedPageBreak/>
        <w:t>In geval van overmacht bezorgt de werknemer het medisch getuigschrift binnen een redelijke termijn aan de werkgever.</w:t>
      </w:r>
    </w:p>
    <w:p w:rsidRPr="00AE2784" w:rsidR="00BC3D87" w:rsidP="00727168" w:rsidRDefault="002D3613" w14:paraId="6AF7FEED" w14:textId="61A67CD6">
      <w:pPr>
        <w:pStyle w:val="BodyText"/>
        <w:spacing w:line="336" w:lineRule="auto"/>
        <w:ind w:right="117"/>
        <w:rPr>
          <w:rFonts w:ascii="Arial" w:hAnsi="Arial" w:cs="Arial"/>
          <w:color w:val="6D6D6D"/>
        </w:rPr>
      </w:pPr>
      <w:r w:rsidRPr="00AE2784">
        <w:rPr>
          <w:rFonts w:ascii="Arial" w:hAnsi="Arial" w:cs="Arial"/>
          <w:color w:val="6D6D6D"/>
        </w:rPr>
        <w:t>De verplichting om een medisch getuigschrift te bezorgen is in alle gevallen van toepassing. Ze is dus ook van toepassing:</w:t>
      </w:r>
    </w:p>
    <w:p w:rsidRPr="00AE2784" w:rsidR="00BC3D87" w:rsidP="00E34E11" w:rsidRDefault="002A5E09" w14:paraId="08693AA1" w14:textId="10F26D86">
      <w:pPr>
        <w:pStyle w:val="BodyText"/>
        <w:numPr>
          <w:ilvl w:val="0"/>
          <w:numId w:val="5"/>
        </w:numPr>
        <w:spacing w:line="336" w:lineRule="auto"/>
        <w:ind w:right="117"/>
        <w:rPr>
          <w:rFonts w:ascii="Arial" w:hAnsi="Arial" w:cs="Arial"/>
          <w:color w:val="6D6D6D"/>
        </w:rPr>
      </w:pPr>
      <w:r w:rsidRPr="00AE2784">
        <w:rPr>
          <w:rFonts w:ascii="Arial" w:hAnsi="Arial" w:cs="Arial"/>
          <w:color w:val="6D6D6D"/>
        </w:rPr>
        <w:t>Wanneer een medisch getuigschrift normaal gezien niet is vereist</w:t>
      </w:r>
    </w:p>
    <w:p w:rsidRPr="00AE2784" w:rsidR="00727168" w:rsidP="000A1B54" w:rsidRDefault="002A5E09" w14:paraId="4F8F2120" w14:textId="72DBD657">
      <w:pPr>
        <w:pStyle w:val="BodyText"/>
        <w:numPr>
          <w:ilvl w:val="0"/>
          <w:numId w:val="5"/>
        </w:numPr>
        <w:spacing w:line="336" w:lineRule="auto"/>
        <w:ind w:right="117"/>
        <w:rPr>
          <w:rFonts w:ascii="Arial" w:hAnsi="Arial" w:cs="Arial"/>
          <w:color w:val="6D6D6D"/>
        </w:rPr>
      </w:pPr>
      <w:r w:rsidRPr="00AE2784">
        <w:rPr>
          <w:rFonts w:ascii="Arial" w:hAnsi="Arial" w:cs="Arial"/>
          <w:color w:val="6D6D6D"/>
        </w:rPr>
        <w:t>Wanneer het gaat om een onderneming die op 1 januari van een bepaald jaar ten minste 50 werknemers telt en het gaat om een arbeidsongeschiktheid van een dag of om de eerste ziektedag in een langere periode van ongeschiktheid</w:t>
      </w:r>
    </w:p>
    <w:p w:rsidRPr="00AE2784" w:rsidR="00F74E7C" w:rsidP="00F74E7C" w:rsidRDefault="00F74E7C" w14:paraId="2544A844" w14:textId="55A34637">
      <w:pPr>
        <w:pStyle w:val="BodyText"/>
        <w:spacing w:line="336" w:lineRule="auto"/>
        <w:ind w:right="117"/>
        <w:rPr>
          <w:rFonts w:ascii="Arial" w:hAnsi="Arial" w:cs="Arial"/>
          <w:color w:val="6D6D6D"/>
        </w:rPr>
      </w:pPr>
      <w:r w:rsidRPr="00AE2784">
        <w:rPr>
          <w:rFonts w:ascii="Arial" w:hAnsi="Arial" w:cs="Arial"/>
          <w:color w:val="6D6D6D"/>
        </w:rPr>
        <w:t>Het medisch getuigschrift van arbeidsongeschiktheid vermeldt:</w:t>
      </w:r>
    </w:p>
    <w:p w:rsidRPr="00AE2784" w:rsidR="00F74E7C" w:rsidP="00F74E7C" w:rsidRDefault="00F74E7C" w14:paraId="55F80714" w14:textId="77777777">
      <w:pPr>
        <w:pStyle w:val="BodyText"/>
        <w:widowControl w:val="0"/>
        <w:numPr>
          <w:ilvl w:val="0"/>
          <w:numId w:val="2"/>
        </w:numPr>
        <w:spacing w:after="0" w:line="336" w:lineRule="auto"/>
        <w:ind w:right="117"/>
        <w:rPr>
          <w:rFonts w:ascii="Arial" w:hAnsi="Arial" w:cs="Arial"/>
          <w:color w:val="6D6D6D"/>
        </w:rPr>
      </w:pPr>
      <w:r w:rsidRPr="00AE2784">
        <w:rPr>
          <w:rFonts w:ascii="Arial" w:hAnsi="Arial" w:cs="Arial"/>
          <w:color w:val="6D6D6D"/>
        </w:rPr>
        <w:t>De datum van uitreiking van het medisch getuigschrift</w:t>
      </w:r>
    </w:p>
    <w:p w:rsidRPr="00AE2784" w:rsidR="00F74E7C" w:rsidP="00F74E7C" w:rsidRDefault="00F74E7C" w14:paraId="273463F5" w14:textId="77777777">
      <w:pPr>
        <w:pStyle w:val="BodyText"/>
        <w:widowControl w:val="0"/>
        <w:numPr>
          <w:ilvl w:val="0"/>
          <w:numId w:val="2"/>
        </w:numPr>
        <w:spacing w:after="0" w:line="336" w:lineRule="auto"/>
        <w:ind w:right="117"/>
        <w:rPr>
          <w:rFonts w:ascii="Arial" w:hAnsi="Arial" w:cs="Arial"/>
          <w:color w:val="6D6D6D"/>
        </w:rPr>
      </w:pPr>
      <w:r w:rsidRPr="00AE2784">
        <w:rPr>
          <w:rFonts w:ascii="Arial" w:hAnsi="Arial" w:cs="Arial"/>
          <w:color w:val="6D6D6D"/>
        </w:rPr>
        <w:t>De begindatum en de vermoedelijke duur van de arbeidsongeschiktheid</w:t>
      </w:r>
    </w:p>
    <w:p w:rsidRPr="00AE2784" w:rsidR="00F74E7C" w:rsidP="00F74E7C" w:rsidRDefault="00F74E7C" w14:paraId="1FEB71BE" w14:textId="7E30C3D9">
      <w:pPr>
        <w:pStyle w:val="BodyText"/>
        <w:widowControl w:val="0"/>
        <w:numPr>
          <w:ilvl w:val="0"/>
          <w:numId w:val="2"/>
        </w:numPr>
        <w:spacing w:after="0" w:line="336" w:lineRule="auto"/>
        <w:ind w:right="117"/>
        <w:rPr>
          <w:rFonts w:ascii="Arial" w:hAnsi="Arial" w:cs="Arial"/>
          <w:color w:val="6D6D6D"/>
        </w:rPr>
      </w:pPr>
      <w:r w:rsidRPr="00AE2784">
        <w:rPr>
          <w:rFonts w:ascii="Arial" w:hAnsi="Arial" w:cs="Arial"/>
          <w:color w:val="6D6D6D"/>
        </w:rPr>
        <w:t>De reden van de arbeidsongeschiktheid (ziekte of ongeval privéleven)</w:t>
      </w:r>
    </w:p>
    <w:p w:rsidRPr="00AE2784" w:rsidR="00F74E7C" w:rsidP="00F74E7C" w:rsidRDefault="00F74E7C" w14:paraId="2677414B" w14:textId="77777777">
      <w:pPr>
        <w:pStyle w:val="BodyText"/>
        <w:widowControl w:val="0"/>
        <w:numPr>
          <w:ilvl w:val="0"/>
          <w:numId w:val="2"/>
        </w:numPr>
        <w:spacing w:after="0" w:line="336" w:lineRule="auto"/>
        <w:ind w:right="117"/>
        <w:rPr>
          <w:rFonts w:ascii="Arial" w:hAnsi="Arial" w:cs="Arial"/>
          <w:color w:val="6D6D6D"/>
        </w:rPr>
      </w:pPr>
      <w:r w:rsidRPr="00AE2784">
        <w:rPr>
          <w:rFonts w:ascii="Arial" w:hAnsi="Arial" w:cs="Arial"/>
          <w:color w:val="6D6D6D"/>
        </w:rPr>
        <w:t>Of het een eerste getuigschrift, een verlenging of een herval betreft</w:t>
      </w:r>
    </w:p>
    <w:p w:rsidRPr="00AE2784" w:rsidR="00F74E7C" w:rsidP="00F74E7C" w:rsidRDefault="00F74E7C" w14:paraId="4810A7B9" w14:textId="77777777">
      <w:pPr>
        <w:pStyle w:val="BodyText"/>
        <w:widowControl w:val="0"/>
        <w:numPr>
          <w:ilvl w:val="0"/>
          <w:numId w:val="2"/>
        </w:numPr>
        <w:spacing w:after="0" w:line="336" w:lineRule="auto"/>
        <w:ind w:right="117"/>
        <w:rPr>
          <w:rFonts w:ascii="Arial" w:hAnsi="Arial" w:cs="Arial"/>
          <w:color w:val="6D6D6D"/>
        </w:rPr>
      </w:pPr>
      <w:r w:rsidRPr="00AE2784">
        <w:rPr>
          <w:rFonts w:ascii="Arial" w:hAnsi="Arial" w:cs="Arial"/>
          <w:color w:val="6D6D6D"/>
        </w:rPr>
        <w:t>Of het verlaten van de woning toegelaten is of niet</w:t>
      </w:r>
    </w:p>
    <w:p w:rsidRPr="00AE2784" w:rsidR="00F74E7C" w:rsidP="002F230F" w:rsidRDefault="00F74E7C" w14:paraId="41FF3701" w14:textId="77777777">
      <w:pPr>
        <w:pStyle w:val="BodyText"/>
        <w:widowControl w:val="0"/>
        <w:numPr>
          <w:ilvl w:val="0"/>
          <w:numId w:val="2"/>
        </w:numPr>
        <w:spacing w:after="0" w:line="360" w:lineRule="auto"/>
        <w:ind w:right="117"/>
        <w:rPr>
          <w:rFonts w:ascii="Arial" w:hAnsi="Arial" w:cs="Arial"/>
          <w:color w:val="6D6D6D"/>
        </w:rPr>
      </w:pPr>
      <w:r w:rsidRPr="00AE2784">
        <w:rPr>
          <w:rFonts w:ascii="Arial" w:hAnsi="Arial" w:cs="Arial"/>
          <w:color w:val="6D6D6D"/>
        </w:rPr>
        <w:t>De naam, het adres en de handtekening van de behandelende arts</w:t>
      </w:r>
    </w:p>
    <w:p w:rsidRPr="00AE2784" w:rsidR="002F230F" w:rsidP="002F230F" w:rsidRDefault="002F230F" w14:paraId="1AB3AA8C" w14:textId="02218071">
      <w:pPr>
        <w:pStyle w:val="BodyText"/>
        <w:widowControl w:val="0"/>
        <w:spacing w:after="0" w:line="360" w:lineRule="auto"/>
        <w:ind w:right="117"/>
        <w:rPr>
          <w:rFonts w:ascii="Arial" w:hAnsi="Arial" w:cs="Arial"/>
          <w:color w:val="6D6D6D"/>
        </w:rPr>
      </w:pPr>
      <w:r w:rsidRPr="00AE2784">
        <w:rPr>
          <w:rFonts w:ascii="Arial" w:hAnsi="Arial" w:cs="Arial"/>
          <w:color w:val="6D6D6D"/>
        </w:rPr>
        <w:t>De behandelende arts kan desgevallend het facultatief model van medisch getuigschrift gebruiken dat bij koninklijk besluit wordt vastgesteld.</w:t>
      </w:r>
    </w:p>
    <w:p w:rsidRPr="00AE2784" w:rsidR="001D15C4" w:rsidP="001D15C4" w:rsidRDefault="001D15C4" w14:paraId="7D3B0355" w14:textId="4569011B">
      <w:pPr>
        <w:pStyle w:val="Heading2"/>
        <w:tabs>
          <w:tab w:val="left" w:pos="672"/>
        </w:tabs>
        <w:spacing w:before="120" w:after="120"/>
        <w:ind w:left="669" w:right="136"/>
        <w:rPr>
          <w:rFonts w:ascii="Arial" w:hAnsi="Arial" w:cs="Arial"/>
          <w:color w:val="6D6D6D"/>
        </w:rPr>
      </w:pPr>
      <w:r w:rsidRPr="00AE2784">
        <w:rPr>
          <w:rFonts w:ascii="Arial" w:hAnsi="Arial" w:cs="Arial"/>
          <w:i/>
          <w:color w:val="6D6D6D"/>
          <w:sz w:val="22"/>
        </w:rPr>
        <w:t>§ 4. Informatie over behoud van de vakantiedagen</w:t>
      </w:r>
    </w:p>
    <w:p w:rsidRPr="00AE2784" w:rsidR="00E9564A" w:rsidP="00EB403B" w:rsidRDefault="00E548D4" w14:paraId="15A6AE53" w14:textId="5B6592AA">
      <w:pPr>
        <w:spacing w:line="360" w:lineRule="auto"/>
        <w:rPr>
          <w:rFonts w:ascii="Arial" w:hAnsi="Arial" w:cs="Arial"/>
          <w:color w:val="808080" w:themeColor="background1" w:themeShade="80"/>
        </w:rPr>
      </w:pPr>
      <w:r w:rsidRPr="00AE2784">
        <w:rPr>
          <w:rFonts w:ascii="Arial" w:hAnsi="Arial" w:cs="Arial"/>
          <w:color w:val="808080" w:themeColor="background1" w:themeShade="80"/>
        </w:rPr>
        <w:t xml:space="preserve">Als de werknemer zijn vakantiedagen wil behouden en ze op een later tijdstip wil opnemen, moet hij dit uitdrukkelijk meedelen aan de werkgever, uiterlijk op het </w:t>
      </w:r>
      <w:r w:rsidRPr="00AE2784" w:rsidR="009E4884">
        <w:rPr>
          <w:rFonts w:ascii="Arial" w:hAnsi="Arial" w:cs="Arial"/>
          <w:color w:val="808080" w:themeColor="background1" w:themeShade="80"/>
        </w:rPr>
        <w:t>tijdstip</w:t>
      </w:r>
      <w:r w:rsidRPr="00AE2784">
        <w:rPr>
          <w:rFonts w:ascii="Arial" w:hAnsi="Arial" w:cs="Arial"/>
          <w:color w:val="808080" w:themeColor="background1" w:themeShade="80"/>
        </w:rPr>
        <w:t xml:space="preserve"> waarop hij het medisch getuigschrift bezorgt.</w:t>
      </w:r>
    </w:p>
    <w:p w:rsidRPr="00AE2784" w:rsidR="00DA75C3" w:rsidP="00EB403B" w:rsidRDefault="00BC0ACF" w14:paraId="23C74A69" w14:textId="3AA4CA3F">
      <w:pPr>
        <w:spacing w:line="360" w:lineRule="auto"/>
        <w:rPr>
          <w:rFonts w:ascii="Arial" w:hAnsi="Arial" w:cs="Arial"/>
          <w:color w:val="808080" w:themeColor="background1" w:themeShade="80"/>
        </w:rPr>
      </w:pPr>
      <w:r w:rsidRPr="00AE2784">
        <w:rPr>
          <w:rFonts w:ascii="Arial" w:hAnsi="Arial" w:cs="Arial"/>
          <w:color w:val="808080" w:themeColor="background1" w:themeShade="80"/>
        </w:rPr>
        <w:t>De informatie wordt telefonisch, via e-mail of ander bericht meegedeeld</w:t>
      </w:r>
      <w:r w:rsidRPr="00AE2784">
        <w:rPr>
          <w:rFonts w:ascii="Arial" w:hAnsi="Arial" w:cs="Arial"/>
          <w:color w:val="6D6D6D"/>
        </w:rPr>
        <w:t>. Ze kan ook worden vermeld in het door de werknemer bezorgde medisch getuigschrift waarvan het model bij koninklijk besluit is vastgesteld.</w:t>
      </w:r>
    </w:p>
    <w:p w:rsidRPr="00AE2784" w:rsidR="00727168" w:rsidP="00727168" w:rsidRDefault="00727168" w14:paraId="77059067" w14:textId="47A5E2C1">
      <w:pPr>
        <w:pStyle w:val="Heading2"/>
        <w:tabs>
          <w:tab w:val="left" w:pos="672"/>
        </w:tabs>
        <w:spacing w:before="120" w:after="120"/>
        <w:ind w:left="669" w:right="136"/>
        <w:rPr>
          <w:rFonts w:ascii="Arial" w:hAnsi="Arial" w:eastAsia="PT Sans" w:cs="Arial"/>
          <w:i/>
          <w:color w:val="6D6D6D"/>
          <w:sz w:val="22"/>
          <w:szCs w:val="22"/>
        </w:rPr>
      </w:pPr>
      <w:r w:rsidRPr="00AE2784">
        <w:rPr>
          <w:rFonts w:ascii="Arial" w:hAnsi="Arial" w:cs="Arial"/>
          <w:i/>
          <w:color w:val="6D6D6D"/>
          <w:sz w:val="22"/>
        </w:rPr>
        <w:t>§ 5. Herval</w:t>
      </w:r>
    </w:p>
    <w:p w:rsidRPr="00AE2784" w:rsidR="00727168" w:rsidP="00727168" w:rsidRDefault="00727168" w14:paraId="2B81C70A" w14:textId="3280FAB5">
      <w:pPr>
        <w:pStyle w:val="BodyText"/>
        <w:spacing w:line="336" w:lineRule="auto"/>
        <w:ind w:right="117"/>
        <w:rPr>
          <w:rFonts w:ascii="Arial" w:hAnsi="Arial" w:cs="Arial"/>
          <w:color w:val="6D6D6D"/>
        </w:rPr>
      </w:pPr>
      <w:r w:rsidRPr="00AE2784">
        <w:rPr>
          <w:rFonts w:ascii="Arial" w:hAnsi="Arial" w:cs="Arial"/>
          <w:color w:val="6D6D6D"/>
        </w:rPr>
        <w:t>Bij herval moeten de verplichtingen van de § 2, 3 en 4 van dit artikel ook worden nageleefd.</w:t>
      </w:r>
    </w:p>
    <w:p w:rsidRPr="00AE2784" w:rsidR="00727168" w:rsidP="00727168" w:rsidRDefault="00727168" w14:paraId="2CBD9BC8" w14:textId="0ADF2C59">
      <w:pPr>
        <w:pStyle w:val="BodyText"/>
        <w:spacing w:line="336" w:lineRule="auto"/>
        <w:ind w:right="117"/>
        <w:rPr>
          <w:rFonts w:ascii="Arial" w:hAnsi="Arial" w:cs="Arial"/>
          <w:color w:val="6D6D6D"/>
        </w:rPr>
      </w:pPr>
      <w:r w:rsidRPr="3B84E7B1" w:rsidR="00727168">
        <w:rPr>
          <w:rFonts w:ascii="Arial" w:hAnsi="Arial" w:cs="Arial"/>
          <w:color w:val="6D6D6D"/>
        </w:rPr>
        <w:t>Indien</w:t>
      </w:r>
      <w:r w:rsidRPr="3B84E7B1" w:rsidR="00727168">
        <w:rPr>
          <w:rFonts w:ascii="Arial" w:hAnsi="Arial" w:cs="Arial"/>
          <w:color w:val="6D6D6D"/>
        </w:rPr>
        <w:t xml:space="preserve"> het herval binnen de </w:t>
      </w:r>
      <w:r w:rsidRPr="3B84E7B1" w:rsidR="60B94A39">
        <w:rPr>
          <w:rFonts w:ascii="Arial" w:hAnsi="Arial" w:cs="Arial"/>
          <w:color w:val="6D6D6D"/>
        </w:rPr>
        <w:t>acht kalenderweken</w:t>
      </w:r>
      <w:r w:rsidRPr="3B84E7B1" w:rsidR="00727168">
        <w:rPr>
          <w:rFonts w:ascii="Arial" w:hAnsi="Arial" w:cs="Arial"/>
          <w:color w:val="6D6D6D"/>
        </w:rPr>
        <w:t xml:space="preserve"> volgend op het einde van de vorige arbeidsongeschiktheid optreedt, moet het medisch getuigschrift vermelden of de nieuwe arbeidsongeschiktheid een andere of dezelfde oorzaak heeft.</w:t>
      </w:r>
    </w:p>
    <w:p w:rsidRPr="00AE2784" w:rsidR="00F83D4A" w:rsidP="00727168" w:rsidRDefault="00F83D4A" w14:paraId="48D93D4E" w14:textId="77777777">
      <w:pPr>
        <w:pStyle w:val="BodyText"/>
        <w:spacing w:line="336" w:lineRule="auto"/>
        <w:ind w:right="117"/>
        <w:rPr>
          <w:rFonts w:ascii="Arial" w:hAnsi="Arial" w:cs="Arial"/>
          <w:color w:val="6D6D6D"/>
        </w:rPr>
      </w:pPr>
    </w:p>
    <w:p w:rsidRPr="00AE2784" w:rsidR="00E96E05" w:rsidP="00727168" w:rsidRDefault="00727168" w14:paraId="0CF86E46" w14:textId="3611182D">
      <w:pPr>
        <w:pStyle w:val="BodyText"/>
        <w:spacing w:line="336" w:lineRule="auto"/>
        <w:ind w:right="117"/>
        <w:rPr>
          <w:rFonts w:ascii="Arial" w:hAnsi="Arial" w:cs="Arial"/>
          <w:color w:val="6D6D6D"/>
        </w:rPr>
      </w:pPr>
      <w:r w:rsidRPr="00AE2784">
        <w:rPr>
          <w:rFonts w:ascii="Arial" w:hAnsi="Arial" w:cs="Arial"/>
          <w:color w:val="6D6D6D"/>
        </w:rPr>
        <w:t>Als deze vermelding ontbreekt, zal het herval beschouwd worden als veroorzaakt door dezelfde ziekte als de vorige arbeidsongeschiktheid.</w:t>
      </w:r>
    </w:p>
    <w:p w:rsidRPr="00AE2784" w:rsidR="00727168" w:rsidP="00727168" w:rsidRDefault="00727168" w14:paraId="14870990" w14:textId="77777777">
      <w:pPr>
        <w:pStyle w:val="BodyText"/>
        <w:spacing w:line="336" w:lineRule="auto"/>
        <w:ind w:right="117"/>
        <w:rPr>
          <w:rFonts w:ascii="Arial" w:hAnsi="Arial" w:cs="Arial"/>
          <w:color w:val="6D6D6D"/>
        </w:rPr>
      </w:pPr>
      <w:r w:rsidRPr="00AE2784">
        <w:rPr>
          <w:rFonts w:ascii="Arial" w:hAnsi="Arial" w:cs="Arial"/>
          <w:color w:val="6D6D6D"/>
        </w:rPr>
        <w:lastRenderedPageBreak/>
        <w:t>Dit vermoeden kan niet weerlegd worden door een nieuw medisch attest dat na de genezing voorgelegd wordt aan de werkgever.</w:t>
      </w:r>
    </w:p>
    <w:p w:rsidRPr="00AE2784" w:rsidR="004B3E68" w:rsidP="004B3E68" w:rsidRDefault="004B3E68" w14:paraId="7902E4A6" w14:textId="54022BA7">
      <w:pPr>
        <w:pStyle w:val="Heading2"/>
        <w:tabs>
          <w:tab w:val="left" w:pos="672"/>
        </w:tabs>
        <w:spacing w:before="120" w:after="120"/>
        <w:ind w:left="669" w:right="136"/>
        <w:rPr>
          <w:rFonts w:ascii="Arial" w:hAnsi="Arial" w:cs="Arial"/>
          <w:color w:val="6D6D6D"/>
        </w:rPr>
      </w:pPr>
      <w:r w:rsidRPr="00AE2784">
        <w:rPr>
          <w:rFonts w:ascii="Arial" w:hAnsi="Arial" w:cs="Arial"/>
          <w:i/>
          <w:color w:val="6D6D6D"/>
          <w:sz w:val="22"/>
        </w:rPr>
        <w:t>§ 6. Sanctie</w:t>
      </w:r>
    </w:p>
    <w:p w:rsidRPr="00AE2784" w:rsidR="004B3E68" w:rsidP="004B3E68" w:rsidRDefault="004B3E68" w14:paraId="7F0ABD7F" w14:textId="0CE5A849">
      <w:pPr>
        <w:pStyle w:val="BodyText"/>
        <w:spacing w:line="336" w:lineRule="auto"/>
        <w:ind w:right="117"/>
        <w:rPr>
          <w:rFonts w:ascii="Arial" w:hAnsi="Arial" w:cs="Arial"/>
          <w:color w:val="6D6D6D"/>
        </w:rPr>
      </w:pPr>
      <w:r w:rsidRPr="00AE2784">
        <w:rPr>
          <w:rFonts w:ascii="Arial" w:hAnsi="Arial" w:cs="Arial"/>
          <w:color w:val="6D6D6D"/>
        </w:rPr>
        <w:t>De werknemer die de werkgever niet meldt dat hij zijn vakantiedagen wil behouden en/of niet op de hoogte brengt van zijn verblijfplaats en/of geen medisch getuigschrift bezorgt binnen de oplegde termijn, kan de vakantiedagen die samenvielen met de dagen van arbeidsongeschiktheid niet behouden. Met andere woorden, hij kan die vakantiedagen niet naar een later tijdstip overdragen.</w:t>
      </w:r>
    </w:p>
    <w:p w:rsidRPr="00AE2784" w:rsidR="004B3E68" w:rsidP="004B3E68" w:rsidRDefault="004B3E68" w14:paraId="5A14A174" w14:textId="77777777">
      <w:pPr>
        <w:pStyle w:val="BodyText"/>
        <w:spacing w:line="336" w:lineRule="auto"/>
        <w:ind w:right="117"/>
        <w:rPr>
          <w:rFonts w:ascii="Arial" w:hAnsi="Arial" w:cs="Arial"/>
          <w:color w:val="6D6D6D"/>
        </w:rPr>
      </w:pPr>
      <w:r w:rsidRPr="00AE2784">
        <w:rPr>
          <w:rFonts w:ascii="Arial" w:hAnsi="Arial" w:cs="Arial"/>
          <w:color w:val="6D6D6D"/>
        </w:rPr>
        <w:t>De betrokken dagen worden bijgevolg beschouwd als vakantiedagen en niet als arbeidsongeschiktheidsdagen.</w:t>
      </w:r>
    </w:p>
    <w:p w:rsidRPr="00AE2784" w:rsidR="004B3E68" w:rsidP="004B3E68" w:rsidRDefault="004B3E68" w14:paraId="6482C3C4" w14:textId="77777777">
      <w:pPr>
        <w:pStyle w:val="BodyText"/>
        <w:spacing w:line="336" w:lineRule="auto"/>
        <w:ind w:right="117"/>
        <w:rPr>
          <w:rFonts w:ascii="Arial" w:hAnsi="Arial" w:cs="Arial"/>
          <w:color w:val="6D6D6D"/>
        </w:rPr>
      </w:pPr>
      <w:r w:rsidRPr="00AE2784">
        <w:rPr>
          <w:rFonts w:ascii="Arial" w:hAnsi="Arial" w:cs="Arial"/>
          <w:color w:val="6D6D6D"/>
        </w:rPr>
        <w:t>Deze sanctie geldt ook als het medisch getuigschrift dat de werknemer bezorgt niet alle verplichte vermeldingen bevat.</w:t>
      </w:r>
    </w:p>
    <w:p w:rsidRPr="00AE2784" w:rsidR="00641CFC" w:rsidP="00D00BCD" w:rsidRDefault="00641CFC" w14:paraId="48BA64E7" w14:textId="77777777">
      <w:pPr>
        <w:rPr>
          <w:rFonts w:ascii="Arial" w:hAnsi="Arial" w:cs="Arial"/>
          <w:b/>
          <w:sz w:val="20"/>
          <w:szCs w:val="20"/>
        </w:rPr>
      </w:pPr>
    </w:p>
    <w:sectPr w:rsidRPr="00AE2784" w:rsidR="00641CFC" w:rsidSect="00047B21">
      <w:footerReference w:type="default" r:id="rId11"/>
      <w:footerReference w:type="first" r:id="rId12"/>
      <w:pgSz w:w="11906" w:h="16838" w:orient="portrait"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B37" w:rsidP="00D00BCD" w:rsidRDefault="00AF1B37" w14:paraId="3296822F" w14:textId="77777777">
      <w:pPr>
        <w:spacing w:after="0" w:line="240" w:lineRule="auto"/>
      </w:pPr>
      <w:r>
        <w:separator/>
      </w:r>
    </w:p>
  </w:endnote>
  <w:endnote w:type="continuationSeparator" w:id="0">
    <w:p w:rsidR="00AF1B37" w:rsidP="00D00BCD" w:rsidRDefault="00AF1B37" w14:paraId="37488120" w14:textId="77777777">
      <w:pPr>
        <w:spacing w:after="0" w:line="240" w:lineRule="auto"/>
      </w:pPr>
      <w:r>
        <w:continuationSeparator/>
      </w:r>
    </w:p>
  </w:endnote>
  <w:endnote w:type="continuationNotice" w:id="1">
    <w:p w:rsidR="00AF1B37" w:rsidRDefault="00AF1B37" w14:paraId="391C6F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Pr="00AE2784" w:rsidR="00AE2784" w:rsidTr="00717C9B" w14:paraId="69290AEB" w14:textId="77777777">
      <w:tc>
        <w:tcPr>
          <w:tcW w:w="1809" w:type="dxa"/>
        </w:tcPr>
        <w:p w:rsidRPr="00AE2784" w:rsidR="00AE2784" w:rsidP="00AE2784" w:rsidRDefault="00AE2784" w14:paraId="4242CAC2" w14:textId="77777777">
          <w:pPr>
            <w:tabs>
              <w:tab w:val="left" w:pos="426"/>
              <w:tab w:val="left" w:leader="dot" w:pos="6237"/>
              <w:tab w:val="left" w:leader="dot" w:pos="8789"/>
            </w:tabs>
            <w:spacing w:after="0" w:line="240" w:lineRule="auto"/>
            <w:rPr>
              <w:rFonts w:ascii="Arial" w:hAnsi="Arial" w:eastAsia="Times New Roman" w:cs="Arial"/>
              <w:sz w:val="16"/>
              <w:szCs w:val="20"/>
              <w:lang w:val="fr-BE"/>
            </w:rPr>
          </w:pPr>
          <w:bookmarkStart w:name="FooterNLMin" w:id="0"/>
          <w:r w:rsidRPr="00AE2784">
            <w:rPr>
              <w:rFonts w:ascii="Comic Sans MS" w:hAnsi="Comic Sans MS" w:eastAsia="Times New Roman" w:cs="Times New Roman"/>
              <w:noProof/>
              <w:szCs w:val="20"/>
              <w:lang w:eastAsia="nl-BE"/>
            </w:rPr>
            <w:drawing>
              <wp:inline distT="0" distB="0" distL="0" distR="0" wp14:anchorId="566887D2" wp14:editId="032F679F">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rsidRPr="00AE2784" w:rsidR="00AE2784" w:rsidP="00AE2784" w:rsidRDefault="00AE2784" w14:paraId="1769536A" w14:textId="77777777">
          <w:pPr>
            <w:spacing w:after="0" w:line="240" w:lineRule="auto"/>
            <w:rPr>
              <w:rFonts w:ascii="Arial" w:hAnsi="Arial" w:eastAsia="Times New Roman" w:cs="Arial"/>
              <w:sz w:val="16"/>
              <w:szCs w:val="20"/>
              <w:lang w:val="fr-BE"/>
            </w:rPr>
          </w:pPr>
        </w:p>
        <w:p w:rsidRPr="00AE2784" w:rsidR="00AE2784" w:rsidP="00AE2784" w:rsidRDefault="00AE2784" w14:paraId="3EB1C24E" w14:textId="77777777">
          <w:pPr>
            <w:keepNext/>
            <w:spacing w:after="0" w:line="240" w:lineRule="auto"/>
            <w:outlineLvl w:val="0"/>
            <w:rPr>
              <w:rFonts w:ascii="Arial" w:hAnsi="Arial" w:eastAsia="Times New Roman" w:cs="Arial"/>
              <w:sz w:val="16"/>
              <w:szCs w:val="16"/>
            </w:rPr>
          </w:pPr>
          <w:r w:rsidRPr="00AE2784">
            <w:rPr>
              <w:rFonts w:ascii="Arial" w:hAnsi="Arial" w:eastAsia="Times New Roman" w:cs="Arial"/>
              <w:color w:val="000000"/>
              <w:sz w:val="16"/>
              <w:szCs w:val="16"/>
              <w:lang w:eastAsia="nl-BE"/>
            </w:rPr>
            <w:t>VZW Sociaal Secretariaat Securex</w:t>
          </w:r>
        </w:p>
        <w:p w:rsidRPr="00AE2784" w:rsidR="00AE2784" w:rsidP="00AE2784" w:rsidRDefault="00AE2784" w14:paraId="4477F809" w14:textId="77777777">
          <w:pPr>
            <w:tabs>
              <w:tab w:val="left" w:pos="426"/>
              <w:tab w:val="left" w:leader="dot" w:pos="6237"/>
              <w:tab w:val="left" w:leader="dot" w:pos="8789"/>
            </w:tabs>
            <w:spacing w:after="0" w:line="240" w:lineRule="auto"/>
            <w:rPr>
              <w:rFonts w:ascii="Arial" w:hAnsi="Arial" w:eastAsia="Times New Roman" w:cs="Arial"/>
              <w:sz w:val="16"/>
              <w:szCs w:val="20"/>
              <w:lang w:val="nl-NL"/>
            </w:rPr>
          </w:pPr>
          <w:r w:rsidRPr="00AE2784">
            <w:rPr>
              <w:rFonts w:ascii="Arial" w:hAnsi="Arial" w:eastAsia="Times New Roman" w:cs="Arial"/>
              <w:sz w:val="16"/>
              <w:szCs w:val="20"/>
              <w:lang w:val="nl-NL"/>
            </w:rPr>
            <w:t>Maatschappelijke zetel: Tervurenlaan 43, 1040 Brussel</w:t>
          </w:r>
        </w:p>
        <w:p w:rsidRPr="00AE2784" w:rsidR="00AE2784" w:rsidP="00AE2784" w:rsidRDefault="00AE2784" w14:paraId="497358F8" w14:textId="77777777">
          <w:pPr>
            <w:spacing w:after="0" w:line="240" w:lineRule="auto"/>
            <w:rPr>
              <w:rFonts w:ascii="Arial" w:hAnsi="Arial" w:eastAsia="Times New Roman" w:cs="Arial"/>
              <w:sz w:val="16"/>
              <w:szCs w:val="20"/>
            </w:rPr>
          </w:pPr>
          <w:r w:rsidRPr="00AE2784">
            <w:rPr>
              <w:rFonts w:ascii="Arial" w:hAnsi="Arial" w:eastAsia="Times New Roman" w:cs="Arial"/>
              <w:sz w:val="16"/>
              <w:szCs w:val="20"/>
              <w:lang w:val="nl-NL"/>
            </w:rPr>
            <w:t xml:space="preserve">Ondernemingsnummer: BTW </w:t>
          </w:r>
          <w:r w:rsidRPr="00AE2784">
            <w:rPr>
              <w:rFonts w:ascii="Arial" w:hAnsi="Arial" w:eastAsia="Times New Roman" w:cs="Arial"/>
              <w:sz w:val="16"/>
              <w:szCs w:val="20"/>
            </w:rPr>
            <w:t xml:space="preserve">BE </w:t>
          </w:r>
          <w:r w:rsidRPr="00AE2784">
            <w:rPr>
              <w:rFonts w:ascii="Arial" w:hAnsi="Arial" w:eastAsia="Times New Roman" w:cs="Arial"/>
              <w:sz w:val="16"/>
              <w:szCs w:val="20"/>
              <w:lang w:val="fr-BE"/>
            </w:rPr>
            <w:t xml:space="preserve">0401.086.981 </w:t>
          </w:r>
          <w:r w:rsidRPr="00AE2784">
            <w:rPr>
              <w:rFonts w:ascii="Arial" w:hAnsi="Arial" w:eastAsia="Times New Roman" w:cs="Arial"/>
              <w:sz w:val="16"/>
              <w:szCs w:val="20"/>
              <w:lang w:val="nl-NL"/>
            </w:rPr>
            <w:t>- RPR Brussel</w:t>
          </w:r>
        </w:p>
      </w:tc>
    </w:tr>
  </w:tbl>
  <w:p w:rsidRPr="00AE2784" w:rsidR="00AE2784" w:rsidP="00AE2784" w:rsidRDefault="00AE2784" w14:paraId="6694B7A1" w14:textId="77777777">
    <w:pPr>
      <w:spacing w:after="0" w:line="240" w:lineRule="auto"/>
      <w:rPr>
        <w:rFonts w:ascii="Arial" w:hAnsi="Arial" w:eastAsia="Times New Roman" w:cs="Arial"/>
        <w:i/>
        <w:lang w:val="nl-NL"/>
      </w:rPr>
    </w:pPr>
  </w:p>
  <w:p w:rsidRPr="00AE2784" w:rsidR="00AE2784" w:rsidP="00AE2784" w:rsidRDefault="00AE2784" w14:paraId="725588A8" w14:textId="77777777">
    <w:pPr>
      <w:tabs>
        <w:tab w:val="right" w:pos="8505"/>
      </w:tabs>
      <w:spacing w:after="0" w:line="240" w:lineRule="auto"/>
      <w:rPr>
        <w:rFonts w:ascii="Arial" w:hAnsi="Arial" w:eastAsia="Times New Roman" w:cs="Arial"/>
        <w:i/>
        <w:sz w:val="16"/>
        <w:szCs w:val="16"/>
        <w:lang w:val="fr-FR"/>
      </w:rPr>
    </w:pPr>
    <w:r w:rsidRPr="00AE2784">
      <w:rPr>
        <w:rFonts w:ascii="Arial" w:hAnsi="Arial" w:eastAsia="Times New Roman" w:cs="Arial"/>
        <w:i/>
        <w:sz w:val="16"/>
        <w:szCs w:val="16"/>
        <w:lang w:val="fr-FR"/>
      </w:rPr>
      <w:t>Sociaal Secretariaat Securex - 2026</w:t>
    </w:r>
    <w:r w:rsidRPr="00AE2784">
      <w:rPr>
        <w:rFonts w:ascii="Arial" w:hAnsi="Arial" w:eastAsia="Times New Roman" w:cs="Arial"/>
        <w:i/>
        <w:sz w:val="16"/>
        <w:szCs w:val="16"/>
        <w:lang w:val="fr-BE"/>
      </w:rPr>
      <w:tab/>
    </w:r>
    <w:r w:rsidRPr="00AE2784">
      <w:rPr>
        <w:rFonts w:ascii="Arial" w:hAnsi="Arial" w:eastAsia="Times New Roman" w:cs="Arial"/>
        <w:i/>
        <w:sz w:val="16"/>
        <w:szCs w:val="16"/>
        <w:lang w:val="fr-BE"/>
      </w:rPr>
      <w:fldChar w:fldCharType="begin"/>
    </w:r>
    <w:r w:rsidRPr="00AE2784">
      <w:rPr>
        <w:rFonts w:ascii="Arial" w:hAnsi="Arial" w:eastAsia="Times New Roman" w:cs="Arial"/>
        <w:i/>
        <w:sz w:val="16"/>
        <w:szCs w:val="16"/>
        <w:lang w:val="fr-BE"/>
      </w:rPr>
      <w:instrText xml:space="preserve"> PAGE   \* MERGEFORMAT </w:instrText>
    </w:r>
    <w:r w:rsidRPr="00AE2784">
      <w:rPr>
        <w:rFonts w:ascii="Arial" w:hAnsi="Arial" w:eastAsia="Times New Roman" w:cs="Arial"/>
        <w:i/>
        <w:sz w:val="16"/>
        <w:szCs w:val="16"/>
        <w:lang w:val="fr-BE"/>
      </w:rPr>
      <w:fldChar w:fldCharType="separate"/>
    </w:r>
    <w:r w:rsidRPr="00AE2784">
      <w:rPr>
        <w:rFonts w:ascii="Arial" w:hAnsi="Arial" w:eastAsia="Times New Roman" w:cs="Arial"/>
        <w:i/>
        <w:noProof/>
        <w:sz w:val="16"/>
        <w:szCs w:val="16"/>
        <w:lang w:val="fr-BE"/>
      </w:rPr>
      <w:t>1</w:t>
    </w:r>
    <w:r w:rsidRPr="00AE2784">
      <w:rPr>
        <w:rFonts w:ascii="Arial" w:hAnsi="Arial" w:eastAsia="Times New Roman" w:cs="Arial"/>
        <w:i/>
        <w:sz w:val="16"/>
        <w:szCs w:val="16"/>
        <w:lang w:val="fr-BE"/>
      </w:rPr>
      <w:fldChar w:fldCharType="end"/>
    </w:r>
  </w:p>
  <w:bookmarkEnd w:id="0"/>
  <w:p w:rsidRPr="00AE2784" w:rsidR="0085166C" w:rsidP="001F69B0" w:rsidRDefault="0085166C" w14:paraId="70B52FCF" w14:textId="77777777">
    <w:pPr>
      <w:pStyle w:val="Footer"/>
      <w:rPr>
        <w:rFonts w:ascii="Arial" w:hAnsi="Arial" w:cs="Arial"/>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Pr="00AE2784" w:rsidR="00AE2784" w:rsidTr="00717C9B" w14:paraId="70B3E8E5" w14:textId="77777777">
      <w:tc>
        <w:tcPr>
          <w:tcW w:w="1809" w:type="dxa"/>
        </w:tcPr>
        <w:p w:rsidRPr="00AE2784" w:rsidR="00AE2784" w:rsidP="00AE2784" w:rsidRDefault="00AE2784" w14:paraId="6E1C6A68" w14:textId="77777777">
          <w:pPr>
            <w:tabs>
              <w:tab w:val="left" w:pos="426"/>
              <w:tab w:val="left" w:leader="dot" w:pos="6237"/>
              <w:tab w:val="left" w:leader="dot" w:pos="8789"/>
            </w:tabs>
            <w:spacing w:before="120" w:after="0" w:line="240" w:lineRule="auto"/>
            <w:rPr>
              <w:rFonts w:ascii="Arial" w:hAnsi="Arial" w:eastAsia="Times New Roman" w:cs="Arial"/>
              <w:sz w:val="16"/>
              <w:szCs w:val="20"/>
              <w:lang w:val="fr-BE"/>
            </w:rPr>
          </w:pPr>
          <w:bookmarkStart w:name="FooterNLTextBox" w:id="1"/>
          <w:bookmarkStart w:name="FooterNLMax" w:id="2"/>
          <w:r w:rsidRPr="00AE2784">
            <w:rPr>
              <w:rFonts w:ascii="Comic Sans MS" w:hAnsi="Comic Sans MS" w:eastAsia="Times New Roman" w:cs="Times New Roman"/>
              <w:noProof/>
              <w:szCs w:val="20"/>
              <w:lang w:eastAsia="nl-BE"/>
            </w:rPr>
            <w:drawing>
              <wp:inline distT="0" distB="0" distL="0" distR="0" wp14:anchorId="37D82F42" wp14:editId="7B99C520">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rsidRPr="00AE2784" w:rsidR="00AE2784" w:rsidP="00AE2784" w:rsidRDefault="00AE2784" w14:paraId="532B17D5" w14:textId="77777777">
          <w:pPr>
            <w:keepNext/>
            <w:spacing w:after="0" w:line="240" w:lineRule="auto"/>
            <w:outlineLvl w:val="0"/>
            <w:rPr>
              <w:rFonts w:ascii="Arial" w:hAnsi="Arial" w:eastAsia="Times New Roman" w:cs="Arial"/>
              <w:b/>
              <w:sz w:val="16"/>
              <w:szCs w:val="20"/>
              <w:lang w:val="nl-NL"/>
            </w:rPr>
          </w:pPr>
          <w:r w:rsidRPr="00AE2784">
            <w:rPr>
              <w:rFonts w:ascii="Arial" w:hAnsi="Arial" w:eastAsia="Times New Roman" w:cs="Arial"/>
              <w:b/>
              <w:sz w:val="16"/>
              <w:szCs w:val="20"/>
              <w:lang w:val="nl-NL"/>
            </w:rPr>
            <w:t xml:space="preserve">De </w:t>
          </w:r>
          <w:r w:rsidRPr="00AE2784">
            <w:rPr>
              <w:rFonts w:ascii="Arial" w:hAnsi="Arial" w:eastAsia="Times New Roman" w:cs="Arial"/>
              <w:b/>
              <w:color w:val="000000"/>
              <w:sz w:val="16"/>
              <w:szCs w:val="16"/>
              <w:lang w:eastAsia="nl-BE"/>
            </w:rPr>
            <w:t>VZW Sociaal Secretariaat Securex</w:t>
          </w:r>
          <w:r w:rsidRPr="00AE2784">
            <w:rPr>
              <w:rFonts w:ascii="Arial" w:hAnsi="Arial" w:eastAsia="Times New Roman" w:cs="Arial"/>
              <w:b/>
              <w:sz w:val="16"/>
              <w:szCs w:val="20"/>
              <w:u w:val="single"/>
              <w:lang w:val="nl-NL"/>
            </w:rPr>
            <w:t xml:space="preserve"> </w:t>
          </w:r>
          <w:r w:rsidRPr="00AE2784">
            <w:rPr>
              <w:rFonts w:ascii="Arial" w:hAnsi="Arial" w:eastAsia="Times New Roman"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rsidRPr="00AE2784" w:rsidR="00AE2784" w:rsidP="00AE2784" w:rsidRDefault="00AE2784" w14:paraId="373E308E" w14:textId="77777777">
          <w:pPr>
            <w:keepNext/>
            <w:spacing w:after="0" w:line="240" w:lineRule="auto"/>
            <w:outlineLvl w:val="0"/>
            <w:rPr>
              <w:rFonts w:ascii="Arial" w:hAnsi="Arial" w:eastAsia="Times New Roman" w:cs="Arial"/>
              <w:sz w:val="16"/>
              <w:szCs w:val="16"/>
            </w:rPr>
          </w:pPr>
          <w:r w:rsidRPr="00AE2784">
            <w:rPr>
              <w:rFonts w:ascii="Arial" w:hAnsi="Arial" w:eastAsia="Times New Roman" w:cs="Arial"/>
              <w:color w:val="000000"/>
              <w:sz w:val="16"/>
              <w:szCs w:val="16"/>
              <w:lang w:eastAsia="nl-BE"/>
            </w:rPr>
            <w:t>VZW Sociaal Secretariaat Securex</w:t>
          </w:r>
        </w:p>
        <w:p w:rsidRPr="00AE2784" w:rsidR="00AE2784" w:rsidP="00AE2784" w:rsidRDefault="00AE2784" w14:paraId="67D979D2" w14:textId="77777777">
          <w:pPr>
            <w:tabs>
              <w:tab w:val="left" w:pos="426"/>
              <w:tab w:val="left" w:leader="dot" w:pos="6237"/>
              <w:tab w:val="left" w:leader="dot" w:pos="8789"/>
            </w:tabs>
            <w:spacing w:after="0" w:line="240" w:lineRule="auto"/>
            <w:rPr>
              <w:rFonts w:ascii="Arial" w:hAnsi="Arial" w:eastAsia="Times New Roman" w:cs="Arial"/>
              <w:sz w:val="16"/>
              <w:szCs w:val="20"/>
              <w:lang w:val="nl-NL"/>
            </w:rPr>
          </w:pPr>
          <w:r w:rsidRPr="00AE2784">
            <w:rPr>
              <w:rFonts w:ascii="Arial" w:hAnsi="Arial" w:eastAsia="Times New Roman" w:cs="Arial"/>
              <w:sz w:val="16"/>
              <w:szCs w:val="20"/>
              <w:lang w:val="nl-NL"/>
            </w:rPr>
            <w:t>Maatschappelijke zetel: Tervurenlaan 43, 1040 Brussel</w:t>
          </w:r>
        </w:p>
        <w:p w:rsidRPr="00AE2784" w:rsidR="00AE2784" w:rsidP="00AE2784" w:rsidRDefault="00AE2784" w14:paraId="1D235D02" w14:textId="77777777">
          <w:pPr>
            <w:tabs>
              <w:tab w:val="left" w:pos="426"/>
              <w:tab w:val="left" w:leader="dot" w:pos="6237"/>
              <w:tab w:val="left" w:leader="dot" w:pos="8789"/>
            </w:tabs>
            <w:spacing w:after="0" w:line="240" w:lineRule="auto"/>
            <w:rPr>
              <w:rFonts w:ascii="Arial" w:hAnsi="Arial" w:eastAsia="Times New Roman" w:cs="Arial"/>
              <w:sz w:val="16"/>
              <w:szCs w:val="20"/>
              <w:lang w:val="nl-NL"/>
            </w:rPr>
          </w:pPr>
          <w:r w:rsidRPr="00AE2784">
            <w:rPr>
              <w:rFonts w:ascii="Arial" w:hAnsi="Arial" w:eastAsia="Times New Roman" w:cs="Arial"/>
              <w:sz w:val="16"/>
              <w:szCs w:val="20"/>
              <w:lang w:val="nl-NL"/>
            </w:rPr>
            <w:t xml:space="preserve">Ondernemingsnummer: BTW </w:t>
          </w:r>
          <w:r w:rsidRPr="00AE2784">
            <w:rPr>
              <w:rFonts w:ascii="Arial" w:hAnsi="Arial" w:eastAsia="Times New Roman" w:cs="Arial"/>
              <w:sz w:val="16"/>
              <w:szCs w:val="20"/>
            </w:rPr>
            <w:t xml:space="preserve">BE </w:t>
          </w:r>
          <w:r w:rsidRPr="00AE2784">
            <w:rPr>
              <w:rFonts w:ascii="Arial" w:hAnsi="Arial" w:eastAsia="Times New Roman" w:cs="Arial"/>
              <w:sz w:val="16"/>
              <w:szCs w:val="20"/>
              <w:lang w:val="fr-BE"/>
            </w:rPr>
            <w:t xml:space="preserve">0401.086.981 </w:t>
          </w:r>
          <w:r w:rsidRPr="00AE2784">
            <w:rPr>
              <w:rFonts w:ascii="Arial" w:hAnsi="Arial" w:eastAsia="Times New Roman" w:cs="Arial"/>
              <w:sz w:val="16"/>
              <w:szCs w:val="20"/>
              <w:lang w:val="nl-NL"/>
            </w:rPr>
            <w:t>- RPR Brussel</w:t>
          </w:r>
        </w:p>
      </w:tc>
    </w:tr>
    <w:bookmarkEnd w:id="1"/>
  </w:tbl>
  <w:p w:rsidRPr="00AE2784" w:rsidR="00AE2784" w:rsidP="00AE2784" w:rsidRDefault="00AE2784" w14:paraId="40FA8ADC" w14:textId="77777777">
    <w:pPr>
      <w:spacing w:after="0" w:line="240" w:lineRule="auto"/>
      <w:rPr>
        <w:rFonts w:ascii="Arial" w:hAnsi="Arial" w:eastAsia="Times New Roman" w:cs="Arial"/>
        <w:i/>
        <w:lang w:val="nl-NL"/>
      </w:rPr>
    </w:pPr>
  </w:p>
  <w:p w:rsidRPr="00AE2784" w:rsidR="00AE2784" w:rsidP="00AE2784" w:rsidRDefault="00AE2784" w14:paraId="66ADE286" w14:textId="77777777">
    <w:pPr>
      <w:spacing w:after="0" w:line="240" w:lineRule="auto"/>
      <w:rPr>
        <w:rFonts w:ascii="Arial" w:hAnsi="Arial" w:eastAsia="Times New Roman" w:cs="Arial"/>
        <w:i/>
        <w:sz w:val="16"/>
        <w:szCs w:val="16"/>
        <w:lang w:val="fr-FR"/>
      </w:rPr>
    </w:pPr>
    <w:r w:rsidRPr="00AE2784">
      <w:rPr>
        <w:rFonts w:ascii="Arial" w:hAnsi="Arial" w:eastAsia="Times New Roman" w:cs="Arial"/>
        <w:i/>
        <w:sz w:val="16"/>
        <w:szCs w:val="16"/>
        <w:lang w:val="fr-FR"/>
      </w:rPr>
      <w:t>Sociaal Secretariaat Securex - 2026</w:t>
    </w:r>
  </w:p>
  <w:bookmarkEnd w:id="2"/>
  <w:p w:rsidRPr="00AE2784" w:rsidR="0085166C" w:rsidP="001F69B0" w:rsidRDefault="0085166C" w14:paraId="70B52FD8" w14:textId="77777777">
    <w:pPr>
      <w:pStyle w:val="Footer"/>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B37" w:rsidP="00D00BCD" w:rsidRDefault="00AF1B37" w14:paraId="3EAE345E" w14:textId="77777777">
      <w:pPr>
        <w:spacing w:after="0" w:line="240" w:lineRule="auto"/>
      </w:pPr>
      <w:r>
        <w:separator/>
      </w:r>
    </w:p>
  </w:footnote>
  <w:footnote w:type="continuationSeparator" w:id="0">
    <w:p w:rsidR="00AF1B37" w:rsidP="00D00BCD" w:rsidRDefault="00AF1B37" w14:paraId="121668CB" w14:textId="77777777">
      <w:pPr>
        <w:spacing w:after="0" w:line="240" w:lineRule="auto"/>
      </w:pPr>
      <w:r>
        <w:continuationSeparator/>
      </w:r>
    </w:p>
  </w:footnote>
  <w:footnote w:type="continuationNotice" w:id="1">
    <w:p w:rsidR="00AF1B37" w:rsidRDefault="00AF1B37" w14:paraId="378DFDC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83A"/>
    <w:multiLevelType w:val="hybridMultilevel"/>
    <w:tmpl w:val="33C0BD78"/>
    <w:lvl w:ilvl="0" w:tplc="D256B62E">
      <w:start w:val="1"/>
      <w:numFmt w:val="bullet"/>
      <w:lvlText w:val="•"/>
      <w:lvlJc w:val="left"/>
      <w:pPr>
        <w:ind w:left="824" w:hanging="360"/>
      </w:pPr>
      <w:rPr>
        <w:rFonts w:hint="default"/>
        <w:color w:val="36B9C2"/>
      </w:rPr>
    </w:lvl>
    <w:lvl w:ilvl="1" w:tplc="ED94CB26">
      <w:start w:val="1"/>
      <w:numFmt w:val="bullet"/>
      <w:lvlText w:val="•"/>
      <w:lvlJc w:val="left"/>
      <w:pPr>
        <w:ind w:left="1544" w:hanging="360"/>
      </w:pPr>
      <w:rPr>
        <w:rFonts w:hint="default"/>
        <w:color w:val="9BBB59" w:themeColor="accent3"/>
      </w:rPr>
    </w:lvl>
    <w:lvl w:ilvl="2" w:tplc="08130005" w:tentative="1">
      <w:start w:val="1"/>
      <w:numFmt w:val="bullet"/>
      <w:lvlText w:val=""/>
      <w:lvlJc w:val="left"/>
      <w:pPr>
        <w:ind w:left="2264" w:hanging="360"/>
      </w:pPr>
      <w:rPr>
        <w:rFonts w:hint="default" w:ascii="Wingdings" w:hAnsi="Wingdings"/>
      </w:rPr>
    </w:lvl>
    <w:lvl w:ilvl="3" w:tplc="08130001" w:tentative="1">
      <w:start w:val="1"/>
      <w:numFmt w:val="bullet"/>
      <w:lvlText w:val=""/>
      <w:lvlJc w:val="left"/>
      <w:pPr>
        <w:ind w:left="2984" w:hanging="360"/>
      </w:pPr>
      <w:rPr>
        <w:rFonts w:hint="default" w:ascii="Symbol" w:hAnsi="Symbol"/>
      </w:rPr>
    </w:lvl>
    <w:lvl w:ilvl="4" w:tplc="08130003" w:tentative="1">
      <w:start w:val="1"/>
      <w:numFmt w:val="bullet"/>
      <w:lvlText w:val="o"/>
      <w:lvlJc w:val="left"/>
      <w:pPr>
        <w:ind w:left="3704" w:hanging="360"/>
      </w:pPr>
      <w:rPr>
        <w:rFonts w:hint="default" w:ascii="Courier New" w:hAnsi="Courier New" w:cs="Courier New"/>
      </w:rPr>
    </w:lvl>
    <w:lvl w:ilvl="5" w:tplc="08130005" w:tentative="1">
      <w:start w:val="1"/>
      <w:numFmt w:val="bullet"/>
      <w:lvlText w:val=""/>
      <w:lvlJc w:val="left"/>
      <w:pPr>
        <w:ind w:left="4424" w:hanging="360"/>
      </w:pPr>
      <w:rPr>
        <w:rFonts w:hint="default" w:ascii="Wingdings" w:hAnsi="Wingdings"/>
      </w:rPr>
    </w:lvl>
    <w:lvl w:ilvl="6" w:tplc="08130001" w:tentative="1">
      <w:start w:val="1"/>
      <w:numFmt w:val="bullet"/>
      <w:lvlText w:val=""/>
      <w:lvlJc w:val="left"/>
      <w:pPr>
        <w:ind w:left="5144" w:hanging="360"/>
      </w:pPr>
      <w:rPr>
        <w:rFonts w:hint="default" w:ascii="Symbol" w:hAnsi="Symbol"/>
      </w:rPr>
    </w:lvl>
    <w:lvl w:ilvl="7" w:tplc="08130003" w:tentative="1">
      <w:start w:val="1"/>
      <w:numFmt w:val="bullet"/>
      <w:lvlText w:val="o"/>
      <w:lvlJc w:val="left"/>
      <w:pPr>
        <w:ind w:left="5864" w:hanging="360"/>
      </w:pPr>
      <w:rPr>
        <w:rFonts w:hint="default" w:ascii="Courier New" w:hAnsi="Courier New" w:cs="Courier New"/>
      </w:rPr>
    </w:lvl>
    <w:lvl w:ilvl="8" w:tplc="08130005" w:tentative="1">
      <w:start w:val="1"/>
      <w:numFmt w:val="bullet"/>
      <w:lvlText w:val=""/>
      <w:lvlJc w:val="left"/>
      <w:pPr>
        <w:ind w:left="6584" w:hanging="360"/>
      </w:pPr>
      <w:rPr>
        <w:rFonts w:hint="default" w:ascii="Wingdings" w:hAnsi="Wingdings"/>
      </w:rPr>
    </w:lvl>
  </w:abstractNum>
  <w:abstractNum w:abstractNumId="1" w15:restartNumberingAfterBreak="0">
    <w:nsid w:val="0D0D65B1"/>
    <w:multiLevelType w:val="hybridMultilevel"/>
    <w:tmpl w:val="226629AC"/>
    <w:lvl w:ilvl="0" w:tplc="453809C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8D86978"/>
    <w:multiLevelType w:val="hybridMultilevel"/>
    <w:tmpl w:val="1DB4E3AE"/>
    <w:lvl w:ilvl="0" w:tplc="D256B62E">
      <w:start w:val="1"/>
      <w:numFmt w:val="bullet"/>
      <w:lvlText w:val="•"/>
      <w:lvlJc w:val="left"/>
      <w:pPr>
        <w:ind w:left="720" w:hanging="360"/>
      </w:pPr>
      <w:rPr>
        <w:rFonts w:hint="default"/>
        <w:color w:val="36B9C2"/>
        <w:sz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6C7C1306"/>
    <w:multiLevelType w:val="hybridMultilevel"/>
    <w:tmpl w:val="00007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81B662A"/>
    <w:multiLevelType w:val="hybridMultilevel"/>
    <w:tmpl w:val="40F2DC52"/>
    <w:lvl w:ilvl="0" w:tplc="164CD050">
      <w:start w:val="101"/>
      <w:numFmt w:val="bullet"/>
      <w:lvlText w:val="-"/>
      <w:lvlJc w:val="left"/>
      <w:pPr>
        <w:ind w:left="720" w:hanging="360"/>
      </w:pPr>
      <w:rPr>
        <w:rFonts w:hint="default" w:ascii="Arial" w:hAnsi="Arial" w:cs="Arial"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663317042">
    <w:abstractNumId w:val="4"/>
  </w:num>
  <w:num w:numId="2" w16cid:durableId="383678933">
    <w:abstractNumId w:val="0"/>
  </w:num>
  <w:num w:numId="3" w16cid:durableId="389421358">
    <w:abstractNumId w:val="3"/>
  </w:num>
  <w:num w:numId="4" w16cid:durableId="1034188061">
    <w:abstractNumId w:val="1"/>
  </w:num>
  <w:num w:numId="5" w16cid:durableId="198411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77B8D"/>
    <w:rsid w:val="0000537D"/>
    <w:rsid w:val="00006542"/>
    <w:rsid w:val="00026A52"/>
    <w:rsid w:val="000272FF"/>
    <w:rsid w:val="00027EF7"/>
    <w:rsid w:val="00047B21"/>
    <w:rsid w:val="00050C02"/>
    <w:rsid w:val="00056806"/>
    <w:rsid w:val="000605CF"/>
    <w:rsid w:val="000605DE"/>
    <w:rsid w:val="00060D02"/>
    <w:rsid w:val="00062F63"/>
    <w:rsid w:val="000668F3"/>
    <w:rsid w:val="00073E46"/>
    <w:rsid w:val="0008715F"/>
    <w:rsid w:val="00091ACB"/>
    <w:rsid w:val="0009275F"/>
    <w:rsid w:val="00094977"/>
    <w:rsid w:val="000B0195"/>
    <w:rsid w:val="000D4363"/>
    <w:rsid w:val="0010024A"/>
    <w:rsid w:val="001019CD"/>
    <w:rsid w:val="0010288D"/>
    <w:rsid w:val="00124576"/>
    <w:rsid w:val="001359BC"/>
    <w:rsid w:val="00162B35"/>
    <w:rsid w:val="00167130"/>
    <w:rsid w:val="00171150"/>
    <w:rsid w:val="0017548E"/>
    <w:rsid w:val="001947F5"/>
    <w:rsid w:val="001C477F"/>
    <w:rsid w:val="001D15C4"/>
    <w:rsid w:val="001F096C"/>
    <w:rsid w:val="001F69B0"/>
    <w:rsid w:val="001F7C0B"/>
    <w:rsid w:val="00214968"/>
    <w:rsid w:val="00231449"/>
    <w:rsid w:val="00231E9C"/>
    <w:rsid w:val="00237B6C"/>
    <w:rsid w:val="002425AD"/>
    <w:rsid w:val="00242BC0"/>
    <w:rsid w:val="00256EA5"/>
    <w:rsid w:val="0028693B"/>
    <w:rsid w:val="00287B1F"/>
    <w:rsid w:val="00293E87"/>
    <w:rsid w:val="002950D1"/>
    <w:rsid w:val="002A5E09"/>
    <w:rsid w:val="002C4138"/>
    <w:rsid w:val="002C66EF"/>
    <w:rsid w:val="002D3613"/>
    <w:rsid w:val="002F230F"/>
    <w:rsid w:val="002F42C4"/>
    <w:rsid w:val="00321D11"/>
    <w:rsid w:val="00331E7B"/>
    <w:rsid w:val="00347AD9"/>
    <w:rsid w:val="00353A14"/>
    <w:rsid w:val="00377E2A"/>
    <w:rsid w:val="00382929"/>
    <w:rsid w:val="003A20FE"/>
    <w:rsid w:val="003B30AC"/>
    <w:rsid w:val="003D29E2"/>
    <w:rsid w:val="003E2E2F"/>
    <w:rsid w:val="003E53E6"/>
    <w:rsid w:val="00402334"/>
    <w:rsid w:val="00406869"/>
    <w:rsid w:val="00415891"/>
    <w:rsid w:val="00425A44"/>
    <w:rsid w:val="00440C67"/>
    <w:rsid w:val="00446F27"/>
    <w:rsid w:val="00450C6C"/>
    <w:rsid w:val="00460054"/>
    <w:rsid w:val="00460256"/>
    <w:rsid w:val="00462461"/>
    <w:rsid w:val="00466F2B"/>
    <w:rsid w:val="00496100"/>
    <w:rsid w:val="004A36ED"/>
    <w:rsid w:val="004B3E68"/>
    <w:rsid w:val="004C6F62"/>
    <w:rsid w:val="004D1E4A"/>
    <w:rsid w:val="004D3E1D"/>
    <w:rsid w:val="004D47A4"/>
    <w:rsid w:val="004D4B49"/>
    <w:rsid w:val="004E6FEF"/>
    <w:rsid w:val="00510E34"/>
    <w:rsid w:val="00526751"/>
    <w:rsid w:val="00553767"/>
    <w:rsid w:val="00571466"/>
    <w:rsid w:val="00583437"/>
    <w:rsid w:val="00585DCD"/>
    <w:rsid w:val="00594349"/>
    <w:rsid w:val="005966D6"/>
    <w:rsid w:val="005A1B54"/>
    <w:rsid w:val="005B1303"/>
    <w:rsid w:val="005C446D"/>
    <w:rsid w:val="005C5B11"/>
    <w:rsid w:val="005C7E46"/>
    <w:rsid w:val="005D45AD"/>
    <w:rsid w:val="005D7278"/>
    <w:rsid w:val="005E2446"/>
    <w:rsid w:val="005F2A98"/>
    <w:rsid w:val="006013CE"/>
    <w:rsid w:val="00605BA9"/>
    <w:rsid w:val="006116F9"/>
    <w:rsid w:val="00621F0B"/>
    <w:rsid w:val="006237D0"/>
    <w:rsid w:val="006257CA"/>
    <w:rsid w:val="00627D43"/>
    <w:rsid w:val="00640983"/>
    <w:rsid w:val="00641873"/>
    <w:rsid w:val="00641CFC"/>
    <w:rsid w:val="0065125F"/>
    <w:rsid w:val="00654172"/>
    <w:rsid w:val="0066123E"/>
    <w:rsid w:val="00661D1F"/>
    <w:rsid w:val="0066653D"/>
    <w:rsid w:val="0066799C"/>
    <w:rsid w:val="006854D6"/>
    <w:rsid w:val="00694A80"/>
    <w:rsid w:val="006B0E41"/>
    <w:rsid w:val="006B3F40"/>
    <w:rsid w:val="006C6742"/>
    <w:rsid w:val="006D1559"/>
    <w:rsid w:val="006E50F4"/>
    <w:rsid w:val="006F47C6"/>
    <w:rsid w:val="006F7A2C"/>
    <w:rsid w:val="00721B7D"/>
    <w:rsid w:val="00727168"/>
    <w:rsid w:val="00734ACD"/>
    <w:rsid w:val="007446D2"/>
    <w:rsid w:val="007466C5"/>
    <w:rsid w:val="00747AF5"/>
    <w:rsid w:val="00756EF9"/>
    <w:rsid w:val="00757FF2"/>
    <w:rsid w:val="00763AC3"/>
    <w:rsid w:val="00773B87"/>
    <w:rsid w:val="007806A7"/>
    <w:rsid w:val="00784DC3"/>
    <w:rsid w:val="0079461E"/>
    <w:rsid w:val="007E1996"/>
    <w:rsid w:val="007E69A7"/>
    <w:rsid w:val="007F55F3"/>
    <w:rsid w:val="00801650"/>
    <w:rsid w:val="0080236B"/>
    <w:rsid w:val="00803B00"/>
    <w:rsid w:val="00813136"/>
    <w:rsid w:val="00822D9F"/>
    <w:rsid w:val="008338C1"/>
    <w:rsid w:val="00835C24"/>
    <w:rsid w:val="00837029"/>
    <w:rsid w:val="00837DFF"/>
    <w:rsid w:val="008512A0"/>
    <w:rsid w:val="0085166C"/>
    <w:rsid w:val="00871626"/>
    <w:rsid w:val="00886647"/>
    <w:rsid w:val="0089169D"/>
    <w:rsid w:val="008B1875"/>
    <w:rsid w:val="008B3D1B"/>
    <w:rsid w:val="008E5673"/>
    <w:rsid w:val="009242CE"/>
    <w:rsid w:val="009402AA"/>
    <w:rsid w:val="00947677"/>
    <w:rsid w:val="0095149A"/>
    <w:rsid w:val="00952B43"/>
    <w:rsid w:val="009614FA"/>
    <w:rsid w:val="00965924"/>
    <w:rsid w:val="00967393"/>
    <w:rsid w:val="009758A6"/>
    <w:rsid w:val="00992631"/>
    <w:rsid w:val="009946A6"/>
    <w:rsid w:val="009B4BEF"/>
    <w:rsid w:val="009D5D56"/>
    <w:rsid w:val="009E4884"/>
    <w:rsid w:val="00A00F61"/>
    <w:rsid w:val="00A01367"/>
    <w:rsid w:val="00A076F8"/>
    <w:rsid w:val="00A07F47"/>
    <w:rsid w:val="00A12843"/>
    <w:rsid w:val="00A27B55"/>
    <w:rsid w:val="00A50C9C"/>
    <w:rsid w:val="00A66C45"/>
    <w:rsid w:val="00A77E90"/>
    <w:rsid w:val="00A846CE"/>
    <w:rsid w:val="00A85F37"/>
    <w:rsid w:val="00A86C43"/>
    <w:rsid w:val="00A8745B"/>
    <w:rsid w:val="00A932F7"/>
    <w:rsid w:val="00AD4535"/>
    <w:rsid w:val="00AD62D3"/>
    <w:rsid w:val="00AE2784"/>
    <w:rsid w:val="00AE494F"/>
    <w:rsid w:val="00AE73B0"/>
    <w:rsid w:val="00AF0618"/>
    <w:rsid w:val="00AF1B37"/>
    <w:rsid w:val="00AF3983"/>
    <w:rsid w:val="00B01AA8"/>
    <w:rsid w:val="00B02465"/>
    <w:rsid w:val="00B14D49"/>
    <w:rsid w:val="00B32640"/>
    <w:rsid w:val="00B55D09"/>
    <w:rsid w:val="00B70F38"/>
    <w:rsid w:val="00B7377C"/>
    <w:rsid w:val="00B76635"/>
    <w:rsid w:val="00B9628E"/>
    <w:rsid w:val="00B97068"/>
    <w:rsid w:val="00B973ED"/>
    <w:rsid w:val="00BA0E33"/>
    <w:rsid w:val="00BB3ABF"/>
    <w:rsid w:val="00BC0ACF"/>
    <w:rsid w:val="00BC3D87"/>
    <w:rsid w:val="00BD1375"/>
    <w:rsid w:val="00BE3D99"/>
    <w:rsid w:val="00BE425F"/>
    <w:rsid w:val="00BF4EFD"/>
    <w:rsid w:val="00C057AB"/>
    <w:rsid w:val="00C06555"/>
    <w:rsid w:val="00C06ED3"/>
    <w:rsid w:val="00C1154C"/>
    <w:rsid w:val="00C13E32"/>
    <w:rsid w:val="00C22C83"/>
    <w:rsid w:val="00C3724B"/>
    <w:rsid w:val="00C77B8D"/>
    <w:rsid w:val="00C95B07"/>
    <w:rsid w:val="00CA7892"/>
    <w:rsid w:val="00CC2991"/>
    <w:rsid w:val="00CD1CC4"/>
    <w:rsid w:val="00D00BCD"/>
    <w:rsid w:val="00D133B2"/>
    <w:rsid w:val="00D17B2D"/>
    <w:rsid w:val="00D37021"/>
    <w:rsid w:val="00D55082"/>
    <w:rsid w:val="00D57F43"/>
    <w:rsid w:val="00D81AA0"/>
    <w:rsid w:val="00D90F9A"/>
    <w:rsid w:val="00DA1AB3"/>
    <w:rsid w:val="00DA75C3"/>
    <w:rsid w:val="00DB3083"/>
    <w:rsid w:val="00DB4372"/>
    <w:rsid w:val="00DC0BCA"/>
    <w:rsid w:val="00DE2E5D"/>
    <w:rsid w:val="00DE6FBC"/>
    <w:rsid w:val="00E13536"/>
    <w:rsid w:val="00E325FD"/>
    <w:rsid w:val="00E34E11"/>
    <w:rsid w:val="00E548D4"/>
    <w:rsid w:val="00E808B1"/>
    <w:rsid w:val="00E84DD6"/>
    <w:rsid w:val="00E9564A"/>
    <w:rsid w:val="00E96E05"/>
    <w:rsid w:val="00EA4105"/>
    <w:rsid w:val="00EA5668"/>
    <w:rsid w:val="00EB36F6"/>
    <w:rsid w:val="00EB403B"/>
    <w:rsid w:val="00EF0247"/>
    <w:rsid w:val="00EF516D"/>
    <w:rsid w:val="00F1323C"/>
    <w:rsid w:val="00F428B3"/>
    <w:rsid w:val="00F4656C"/>
    <w:rsid w:val="00F74E7C"/>
    <w:rsid w:val="00F754CB"/>
    <w:rsid w:val="00F8085D"/>
    <w:rsid w:val="00F83D4A"/>
    <w:rsid w:val="00F93FFE"/>
    <w:rsid w:val="00FA259F"/>
    <w:rsid w:val="00FB77B0"/>
    <w:rsid w:val="00FB7CE3"/>
    <w:rsid w:val="00FC00BE"/>
    <w:rsid w:val="00FD73CC"/>
    <w:rsid w:val="00FF282C"/>
    <w:rsid w:val="00FF3CA3"/>
    <w:rsid w:val="00FF6137"/>
    <w:rsid w:val="3B84E7B1"/>
    <w:rsid w:val="60B94A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2F99"/>
  <w15:docId w15:val="{9947C016-A408-4B08-809E-9149A20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6F27"/>
  </w:style>
  <w:style w:type="paragraph" w:styleId="Heading1">
    <w:name w:val="heading 1"/>
    <w:basedOn w:val="Normal"/>
    <w:next w:val="Normal"/>
    <w:link w:val="Heading1Char"/>
    <w:qFormat/>
    <w:rsid w:val="006237D0"/>
    <w:pPr>
      <w:keepNext/>
      <w:spacing w:after="0" w:line="240" w:lineRule="auto"/>
      <w:outlineLvl w:val="0"/>
    </w:pPr>
    <w:rPr>
      <w:rFonts w:ascii="Comic Sans MS" w:hAnsi="Comic Sans MS" w:eastAsia="Times New Roman" w:cs="Times New Roman"/>
      <w:szCs w:val="20"/>
      <w:u w:val="single"/>
    </w:rPr>
  </w:style>
  <w:style w:type="paragraph" w:styleId="Heading2">
    <w:name w:val="heading 2"/>
    <w:basedOn w:val="Normal"/>
    <w:next w:val="Normal"/>
    <w:link w:val="Heading2Char"/>
    <w:uiPriority w:val="9"/>
    <w:unhideWhenUsed/>
    <w:qFormat/>
    <w:rsid w:val="00641CFC"/>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3B2"/>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00BC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00BCD"/>
    <w:rPr>
      <w:rFonts w:ascii="Tahoma" w:hAnsi="Tahoma" w:cs="Tahoma"/>
      <w:sz w:val="16"/>
      <w:szCs w:val="16"/>
      <w:lang w:val="nl-BE"/>
    </w:rPr>
  </w:style>
  <w:style w:type="paragraph" w:styleId="BodyText2">
    <w:name w:val="Body Text 2"/>
    <w:basedOn w:val="Normal"/>
    <w:link w:val="BodyText2Char"/>
    <w:rsid w:val="00D00BCD"/>
    <w:pPr>
      <w:spacing w:after="0" w:line="240" w:lineRule="auto"/>
    </w:pPr>
    <w:rPr>
      <w:rFonts w:ascii="Times New Roman" w:hAnsi="Times New Roman" w:eastAsia="Times New Roman" w:cs="Times New Roman"/>
      <w:sz w:val="24"/>
      <w:szCs w:val="20"/>
    </w:rPr>
  </w:style>
  <w:style w:type="character" w:styleId="BodyText2Char" w:customStyle="1">
    <w:name w:val="Body Text 2 Char"/>
    <w:basedOn w:val="DefaultParagraphFont"/>
    <w:link w:val="BodyText2"/>
    <w:rsid w:val="00D00BCD"/>
    <w:rPr>
      <w:rFonts w:ascii="Times New Roman" w:hAnsi="Times New Roman" w:eastAsia="Times New Roman" w:cs="Times New Roman"/>
      <w:sz w:val="24"/>
      <w:szCs w:val="20"/>
      <w:lang w:val="nl-BE"/>
    </w:rPr>
  </w:style>
  <w:style w:type="paragraph" w:styleId="FootnoteText">
    <w:name w:val="footnote text"/>
    <w:basedOn w:val="Normal"/>
    <w:link w:val="FootnoteTextChar"/>
    <w:uiPriority w:val="99"/>
    <w:semiHidden/>
    <w:unhideWhenUsed/>
    <w:rsid w:val="00D00BC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00BCD"/>
    <w:rPr>
      <w:sz w:val="20"/>
      <w:szCs w:val="20"/>
      <w:lang w:val="nl-BE"/>
    </w:rPr>
  </w:style>
  <w:style w:type="character" w:styleId="FootnoteReference">
    <w:name w:val="footnote reference"/>
    <w:basedOn w:val="DefaultParagraphFont"/>
    <w:uiPriority w:val="99"/>
    <w:semiHidden/>
    <w:unhideWhenUsed/>
    <w:rsid w:val="00D00BCD"/>
    <w:rPr>
      <w:vertAlign w:val="superscript"/>
    </w:rPr>
  </w:style>
  <w:style w:type="paragraph" w:styleId="ListParagraph">
    <w:name w:val="List Paragraph"/>
    <w:basedOn w:val="Normal"/>
    <w:link w:val="ListParagraphChar"/>
    <w:uiPriority w:val="34"/>
    <w:qFormat/>
    <w:rsid w:val="004E6FEF"/>
    <w:pPr>
      <w:ind w:left="720"/>
      <w:contextualSpacing/>
    </w:pPr>
  </w:style>
  <w:style w:type="character" w:styleId="CommentReference">
    <w:name w:val="annotation reference"/>
    <w:basedOn w:val="DefaultParagraphFont"/>
    <w:uiPriority w:val="99"/>
    <w:semiHidden/>
    <w:unhideWhenUsed/>
    <w:rsid w:val="006F7A2C"/>
    <w:rPr>
      <w:sz w:val="16"/>
      <w:szCs w:val="16"/>
    </w:rPr>
  </w:style>
  <w:style w:type="paragraph" w:styleId="CommentText">
    <w:name w:val="annotation text"/>
    <w:basedOn w:val="Normal"/>
    <w:link w:val="CommentTextChar"/>
    <w:uiPriority w:val="99"/>
    <w:semiHidden/>
    <w:unhideWhenUsed/>
    <w:rsid w:val="006F7A2C"/>
    <w:pPr>
      <w:spacing w:line="240" w:lineRule="auto"/>
    </w:pPr>
    <w:rPr>
      <w:sz w:val="20"/>
      <w:szCs w:val="20"/>
    </w:rPr>
  </w:style>
  <w:style w:type="character" w:styleId="CommentTextChar" w:customStyle="1">
    <w:name w:val="Comment Text Char"/>
    <w:basedOn w:val="DefaultParagraphFont"/>
    <w:link w:val="CommentText"/>
    <w:uiPriority w:val="99"/>
    <w:semiHidden/>
    <w:rsid w:val="006F7A2C"/>
    <w:rPr>
      <w:sz w:val="20"/>
      <w:szCs w:val="20"/>
      <w:lang w:val="nl-BE"/>
    </w:rPr>
  </w:style>
  <w:style w:type="paragraph" w:styleId="CommentSubject">
    <w:name w:val="annotation subject"/>
    <w:basedOn w:val="CommentText"/>
    <w:next w:val="CommentText"/>
    <w:link w:val="CommentSubjectChar"/>
    <w:uiPriority w:val="99"/>
    <w:semiHidden/>
    <w:unhideWhenUsed/>
    <w:rsid w:val="006F7A2C"/>
    <w:rPr>
      <w:b/>
      <w:bCs/>
    </w:rPr>
  </w:style>
  <w:style w:type="character" w:styleId="CommentSubjectChar" w:customStyle="1">
    <w:name w:val="Comment Subject Char"/>
    <w:basedOn w:val="CommentTextChar"/>
    <w:link w:val="CommentSubject"/>
    <w:uiPriority w:val="99"/>
    <w:semiHidden/>
    <w:rsid w:val="006F7A2C"/>
    <w:rPr>
      <w:b/>
      <w:bCs/>
      <w:sz w:val="20"/>
      <w:szCs w:val="20"/>
      <w:lang w:val="nl-BE"/>
    </w:rPr>
  </w:style>
  <w:style w:type="paragraph" w:styleId="Header">
    <w:name w:val="header"/>
    <w:basedOn w:val="Normal"/>
    <w:link w:val="HeaderChar"/>
    <w:uiPriority w:val="99"/>
    <w:unhideWhenUsed/>
    <w:rsid w:val="00047B21"/>
    <w:pPr>
      <w:tabs>
        <w:tab w:val="center" w:pos="4536"/>
        <w:tab w:val="right" w:pos="9072"/>
      </w:tabs>
      <w:spacing w:after="0" w:line="240" w:lineRule="auto"/>
    </w:pPr>
  </w:style>
  <w:style w:type="character" w:styleId="HeaderChar" w:customStyle="1">
    <w:name w:val="Header Char"/>
    <w:basedOn w:val="DefaultParagraphFont"/>
    <w:link w:val="Header"/>
    <w:uiPriority w:val="99"/>
    <w:rsid w:val="00047B21"/>
    <w:rPr>
      <w:lang w:val="nl-BE"/>
    </w:rPr>
  </w:style>
  <w:style w:type="paragraph" w:styleId="Footer">
    <w:name w:val="footer"/>
    <w:basedOn w:val="Normal"/>
    <w:link w:val="FooterChar"/>
    <w:uiPriority w:val="99"/>
    <w:unhideWhenUsed/>
    <w:rsid w:val="00047B21"/>
    <w:pPr>
      <w:tabs>
        <w:tab w:val="center" w:pos="4536"/>
        <w:tab w:val="right" w:pos="9072"/>
      </w:tabs>
      <w:spacing w:after="0" w:line="240" w:lineRule="auto"/>
    </w:pPr>
  </w:style>
  <w:style w:type="character" w:styleId="FooterChar" w:customStyle="1">
    <w:name w:val="Footer Char"/>
    <w:basedOn w:val="DefaultParagraphFont"/>
    <w:link w:val="Footer"/>
    <w:uiPriority w:val="99"/>
    <w:rsid w:val="00047B21"/>
    <w:rPr>
      <w:lang w:val="nl-BE"/>
    </w:rPr>
  </w:style>
  <w:style w:type="character" w:styleId="Heading1Char" w:customStyle="1">
    <w:name w:val="Heading 1 Char"/>
    <w:basedOn w:val="DefaultParagraphFont"/>
    <w:link w:val="Heading1"/>
    <w:rsid w:val="006237D0"/>
    <w:rPr>
      <w:rFonts w:ascii="Comic Sans MS" w:hAnsi="Comic Sans MS" w:eastAsia="Times New Roman" w:cs="Times New Roman"/>
      <w:szCs w:val="20"/>
      <w:u w:val="single"/>
      <w:lang w:val="nl-BE"/>
    </w:rPr>
  </w:style>
  <w:style w:type="character" w:styleId="Heading2Char" w:customStyle="1">
    <w:name w:val="Heading 2 Char"/>
    <w:basedOn w:val="DefaultParagraphFont"/>
    <w:link w:val="Heading2"/>
    <w:uiPriority w:val="9"/>
    <w:rsid w:val="00641CFC"/>
    <w:rPr>
      <w:rFonts w:asciiTheme="majorHAnsi" w:hAnsiTheme="majorHAnsi" w:eastAsiaTheme="majorEastAsia" w:cstheme="majorBidi"/>
      <w:color w:val="365F91" w:themeColor="accent1" w:themeShade="BF"/>
      <w:sz w:val="26"/>
      <w:szCs w:val="26"/>
      <w:lang w:val="nl-BE"/>
    </w:rPr>
  </w:style>
  <w:style w:type="paragraph" w:styleId="BodyText">
    <w:name w:val="Body Text"/>
    <w:basedOn w:val="Normal"/>
    <w:link w:val="BodyTextChar"/>
    <w:uiPriority w:val="99"/>
    <w:semiHidden/>
    <w:unhideWhenUsed/>
    <w:rsid w:val="00641CFC"/>
    <w:pPr>
      <w:spacing w:after="120"/>
    </w:pPr>
  </w:style>
  <w:style w:type="character" w:styleId="BodyTextChar" w:customStyle="1">
    <w:name w:val="Body Text Char"/>
    <w:basedOn w:val="DefaultParagraphFont"/>
    <w:link w:val="BodyText"/>
    <w:uiPriority w:val="99"/>
    <w:semiHidden/>
    <w:rsid w:val="00641CFC"/>
    <w:rPr>
      <w:lang w:val="nl-BE"/>
    </w:rPr>
  </w:style>
  <w:style w:type="character" w:styleId="Heading3Char" w:customStyle="1">
    <w:name w:val="Heading 3 Char"/>
    <w:basedOn w:val="DefaultParagraphFont"/>
    <w:link w:val="Heading3"/>
    <w:uiPriority w:val="9"/>
    <w:semiHidden/>
    <w:rsid w:val="00D133B2"/>
    <w:rPr>
      <w:rFonts w:asciiTheme="majorHAnsi" w:hAnsiTheme="majorHAnsi" w:eastAsiaTheme="majorEastAsia" w:cstheme="majorBidi"/>
      <w:color w:val="243F60" w:themeColor="accent1" w:themeShade="7F"/>
      <w:sz w:val="24"/>
      <w:szCs w:val="24"/>
      <w:lang w:val="nl-BE"/>
    </w:rPr>
  </w:style>
  <w:style w:type="character" w:styleId="ListParagraphChar" w:customStyle="1">
    <w:name w:val="List Paragraph Char"/>
    <w:basedOn w:val="DefaultParagraphFont"/>
    <w:link w:val="ListParagraph"/>
    <w:uiPriority w:val="34"/>
    <w:rsid w:val="00D133B2"/>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453421">
      <w:bodyDiv w:val="1"/>
      <w:marLeft w:val="0"/>
      <w:marRight w:val="0"/>
      <w:marTop w:val="0"/>
      <w:marBottom w:val="0"/>
      <w:divBdr>
        <w:top w:val="none" w:sz="0" w:space="0" w:color="auto"/>
        <w:left w:val="none" w:sz="0" w:space="0" w:color="auto"/>
        <w:bottom w:val="none" w:sz="0" w:space="0" w:color="auto"/>
        <w:right w:val="none" w:sz="0" w:space="0" w:color="auto"/>
      </w:divBdr>
      <w:divsChild>
        <w:div w:id="1941792438">
          <w:marLeft w:val="0"/>
          <w:marRight w:val="0"/>
          <w:marTop w:val="0"/>
          <w:marBottom w:val="180"/>
          <w:divBdr>
            <w:top w:val="none" w:sz="0" w:space="0" w:color="auto"/>
            <w:left w:val="none" w:sz="0" w:space="0" w:color="auto"/>
            <w:bottom w:val="none" w:sz="0" w:space="0" w:color="auto"/>
            <w:right w:val="none" w:sz="0" w:space="0" w:color="auto"/>
          </w:divBdr>
          <w:divsChild>
            <w:div w:id="1607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Crée un document." ma:contentTypeScope="" ma:versionID="e496e2e27377ba126ded17d65f1f48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5e00e43f6922962ec4700be3c56f7215"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6047-8DC3-4062-A85C-540CBB5A5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6A139-B968-44AE-9CC5-60D87575A3F6}">
  <ds:schemaRefs>
    <ds:schemaRef ds:uri="http://schemas.microsoft.com/sharepoint/v3/contenttype/forms"/>
  </ds:schemaRefs>
</ds:datastoreItem>
</file>

<file path=customXml/itemProps3.xml><?xml version="1.0" encoding="utf-8"?>
<ds:datastoreItem xmlns:ds="http://schemas.openxmlformats.org/officeDocument/2006/customXml" ds:itemID="{42167FAD-38D5-4DB7-9490-00219B189FB0}"/>
</file>

<file path=customXml/itemProps4.xml><?xml version="1.0" encoding="utf-8"?>
<ds:datastoreItem xmlns:ds="http://schemas.openxmlformats.org/officeDocument/2006/customXml" ds:itemID="{94CDD519-C115-4C5F-9B04-D89054B9F8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IGTV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c:description/>
  <cp:lastModifiedBy>Bryan Comère</cp:lastModifiedBy>
  <cp:revision>3</cp:revision>
  <dcterms:created xsi:type="dcterms:W3CDTF">2025-12-24T08:26:00Z</dcterms:created>
  <dcterms:modified xsi:type="dcterms:W3CDTF">2026-01-13T07:14:06Z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